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86136F" w14:textId="77777777" w:rsidR="00796C0F" w:rsidRPr="00796C0F" w:rsidRDefault="00796C0F" w:rsidP="00796C0F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color w:val="1A2628"/>
          <w:sz w:val="24"/>
          <w:szCs w:val="24"/>
          <w:lang w:val="uk-UA" w:eastAsia="uk-UA"/>
        </w:rPr>
      </w:pPr>
      <w:r w:rsidRPr="00796C0F">
        <w:rPr>
          <w:rFonts w:ascii="Times New Roman" w:eastAsia="Times New Roman" w:hAnsi="Times New Roman" w:cs="Times New Roman"/>
          <w:color w:val="1A2628"/>
          <w:sz w:val="24"/>
          <w:szCs w:val="24"/>
          <w:lang w:val="uk-UA" w:eastAsia="uk-UA"/>
        </w:rPr>
        <w:t>Повідомлення про виникнення особливої інформації (інформації про іпотечні цінні папери, сертифікати фонду операцій з нерухомістю) емітента</w:t>
      </w:r>
    </w:p>
    <w:p w14:paraId="24449145" w14:textId="77777777" w:rsidR="00796C0F" w:rsidRPr="00796C0F" w:rsidRDefault="00796C0F" w:rsidP="00796C0F">
      <w:pPr>
        <w:shd w:val="clear" w:color="auto" w:fill="FFFFFF"/>
        <w:spacing w:before="100" w:beforeAutospacing="1" w:after="225" w:line="240" w:lineRule="auto"/>
        <w:rPr>
          <w:rFonts w:ascii="Times New Roman" w:eastAsia="Times New Roman" w:hAnsi="Times New Roman" w:cs="Times New Roman"/>
          <w:color w:val="2C2C2C"/>
          <w:spacing w:val="15"/>
          <w:sz w:val="24"/>
          <w:szCs w:val="24"/>
          <w:lang w:val="uk-UA" w:eastAsia="uk-UA"/>
        </w:rPr>
      </w:pPr>
      <w:r w:rsidRPr="00796C0F">
        <w:rPr>
          <w:rFonts w:ascii="Times New Roman" w:eastAsia="Times New Roman" w:hAnsi="Times New Roman" w:cs="Times New Roman"/>
          <w:b/>
          <w:bCs/>
          <w:color w:val="2C2C2C"/>
          <w:spacing w:val="15"/>
          <w:sz w:val="24"/>
          <w:szCs w:val="24"/>
          <w:lang w:val="uk-UA" w:eastAsia="uk-UA"/>
        </w:rPr>
        <w:t>І. Загальні відомості</w:t>
      </w:r>
    </w:p>
    <w:p w14:paraId="7585DBCE" w14:textId="77777777" w:rsidR="00796C0F" w:rsidRPr="00796C0F" w:rsidRDefault="00796C0F" w:rsidP="00796C0F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color w:val="2C2C2C"/>
          <w:spacing w:val="15"/>
          <w:sz w:val="24"/>
          <w:szCs w:val="24"/>
          <w:lang w:val="uk-UA" w:eastAsia="uk-UA"/>
        </w:rPr>
      </w:pPr>
      <w:r w:rsidRPr="00796C0F">
        <w:rPr>
          <w:rFonts w:ascii="Times New Roman" w:eastAsia="Times New Roman" w:hAnsi="Times New Roman" w:cs="Times New Roman"/>
          <w:color w:val="2C2C2C"/>
          <w:spacing w:val="15"/>
          <w:sz w:val="24"/>
          <w:szCs w:val="24"/>
          <w:lang w:val="uk-UA" w:eastAsia="uk-UA"/>
        </w:rPr>
        <w:t>1. Повне найменування емітента: ПРИВАТНЕ АКЦІОНЕРНЕ ТОВАРИСТВО "ВИРОБНИЧЕ ОБ'ЄДНАННЯ "КОНТІ"</w:t>
      </w:r>
    </w:p>
    <w:p w14:paraId="2B4E6293" w14:textId="77777777" w:rsidR="00796C0F" w:rsidRPr="00796C0F" w:rsidRDefault="00796C0F" w:rsidP="00796C0F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color w:val="2C2C2C"/>
          <w:spacing w:val="15"/>
          <w:sz w:val="24"/>
          <w:szCs w:val="24"/>
          <w:lang w:val="uk-UA" w:eastAsia="uk-UA"/>
        </w:rPr>
      </w:pPr>
      <w:r w:rsidRPr="00796C0F">
        <w:rPr>
          <w:rFonts w:ascii="Times New Roman" w:eastAsia="Times New Roman" w:hAnsi="Times New Roman" w:cs="Times New Roman"/>
          <w:color w:val="2C2C2C"/>
          <w:spacing w:val="15"/>
          <w:sz w:val="24"/>
          <w:szCs w:val="24"/>
          <w:lang w:val="uk-UA" w:eastAsia="uk-UA"/>
        </w:rPr>
        <w:t>2. Код за ЄДРПОУ: 25112243</w:t>
      </w:r>
    </w:p>
    <w:p w14:paraId="79287B3D" w14:textId="77777777" w:rsidR="00796C0F" w:rsidRPr="00796C0F" w:rsidRDefault="00796C0F" w:rsidP="00796C0F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color w:val="2C2C2C"/>
          <w:spacing w:val="15"/>
          <w:sz w:val="24"/>
          <w:szCs w:val="24"/>
          <w:lang w:val="uk-UA" w:eastAsia="uk-UA"/>
        </w:rPr>
      </w:pPr>
      <w:r w:rsidRPr="00796C0F">
        <w:rPr>
          <w:rFonts w:ascii="Times New Roman" w:eastAsia="Times New Roman" w:hAnsi="Times New Roman" w:cs="Times New Roman"/>
          <w:color w:val="2C2C2C"/>
          <w:spacing w:val="15"/>
          <w:sz w:val="24"/>
          <w:szCs w:val="24"/>
          <w:lang w:val="uk-UA" w:eastAsia="uk-UA"/>
        </w:rPr>
        <w:t xml:space="preserve">3. Місцезнаходження: 85114 м. Костянтинівка, </w:t>
      </w:r>
      <w:proofErr w:type="spellStart"/>
      <w:r w:rsidRPr="00796C0F">
        <w:rPr>
          <w:rFonts w:ascii="Times New Roman" w:eastAsia="Times New Roman" w:hAnsi="Times New Roman" w:cs="Times New Roman"/>
          <w:color w:val="2C2C2C"/>
          <w:spacing w:val="15"/>
          <w:sz w:val="24"/>
          <w:szCs w:val="24"/>
          <w:lang w:val="uk-UA" w:eastAsia="uk-UA"/>
        </w:rPr>
        <w:t>вул.Інтернаціональна</w:t>
      </w:r>
      <w:proofErr w:type="spellEnd"/>
      <w:r w:rsidRPr="00796C0F">
        <w:rPr>
          <w:rFonts w:ascii="Times New Roman" w:eastAsia="Times New Roman" w:hAnsi="Times New Roman" w:cs="Times New Roman"/>
          <w:color w:val="2C2C2C"/>
          <w:spacing w:val="15"/>
          <w:sz w:val="24"/>
          <w:szCs w:val="24"/>
          <w:lang w:val="uk-UA" w:eastAsia="uk-UA"/>
        </w:rPr>
        <w:t>, 460</w:t>
      </w:r>
    </w:p>
    <w:p w14:paraId="210CCB33" w14:textId="77777777" w:rsidR="00796C0F" w:rsidRPr="00796C0F" w:rsidRDefault="00796C0F" w:rsidP="00796C0F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color w:val="2C2C2C"/>
          <w:spacing w:val="15"/>
          <w:sz w:val="24"/>
          <w:szCs w:val="24"/>
          <w:lang w:val="uk-UA" w:eastAsia="uk-UA"/>
        </w:rPr>
      </w:pPr>
      <w:r w:rsidRPr="00796C0F">
        <w:rPr>
          <w:rFonts w:ascii="Times New Roman" w:eastAsia="Times New Roman" w:hAnsi="Times New Roman" w:cs="Times New Roman"/>
          <w:color w:val="2C2C2C"/>
          <w:spacing w:val="15"/>
          <w:sz w:val="24"/>
          <w:szCs w:val="24"/>
          <w:lang w:val="uk-UA" w:eastAsia="uk-UA"/>
        </w:rPr>
        <w:t>4. Міжміський код, телефон та факс: (044) 503-10-41, (044) 502-64-66</w:t>
      </w:r>
    </w:p>
    <w:p w14:paraId="02DC16B5" w14:textId="77777777" w:rsidR="00796C0F" w:rsidRPr="00796C0F" w:rsidRDefault="00796C0F" w:rsidP="00796C0F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color w:val="2C2C2C"/>
          <w:spacing w:val="15"/>
          <w:sz w:val="24"/>
          <w:szCs w:val="24"/>
          <w:lang w:val="uk-UA" w:eastAsia="uk-UA"/>
        </w:rPr>
      </w:pPr>
      <w:r w:rsidRPr="00796C0F">
        <w:rPr>
          <w:rFonts w:ascii="Times New Roman" w:eastAsia="Times New Roman" w:hAnsi="Times New Roman" w:cs="Times New Roman"/>
          <w:color w:val="2C2C2C"/>
          <w:spacing w:val="15"/>
          <w:sz w:val="24"/>
          <w:szCs w:val="24"/>
          <w:lang w:val="uk-UA" w:eastAsia="uk-UA"/>
        </w:rPr>
        <w:t>5. Електронна поштова адреса: cheremisova@konti.com</w:t>
      </w:r>
    </w:p>
    <w:p w14:paraId="505FD38D" w14:textId="77777777" w:rsidR="00796C0F" w:rsidRPr="00796C0F" w:rsidRDefault="00796C0F" w:rsidP="00796C0F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color w:val="2C2C2C"/>
          <w:spacing w:val="15"/>
          <w:sz w:val="24"/>
          <w:szCs w:val="24"/>
          <w:lang w:val="uk-UA" w:eastAsia="uk-UA"/>
        </w:rPr>
      </w:pPr>
      <w:r w:rsidRPr="00796C0F">
        <w:rPr>
          <w:rFonts w:ascii="Times New Roman" w:eastAsia="Times New Roman" w:hAnsi="Times New Roman" w:cs="Times New Roman"/>
          <w:color w:val="2C2C2C"/>
          <w:spacing w:val="15"/>
          <w:sz w:val="24"/>
          <w:szCs w:val="24"/>
          <w:lang w:val="uk-UA" w:eastAsia="uk-UA"/>
        </w:rPr>
        <w:t>6. Адреса сторінки в мережі Інтернет, яка додатково використовується емітентом для розкриття інформації:</w:t>
      </w:r>
    </w:p>
    <w:p w14:paraId="0743B21A" w14:textId="77777777" w:rsidR="00796C0F" w:rsidRPr="00796C0F" w:rsidRDefault="00796C0F" w:rsidP="00796C0F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color w:val="2C2C2C"/>
          <w:spacing w:val="15"/>
          <w:sz w:val="24"/>
          <w:szCs w:val="24"/>
          <w:lang w:val="uk-UA" w:eastAsia="uk-UA"/>
        </w:rPr>
      </w:pPr>
      <w:r w:rsidRPr="00796C0F">
        <w:rPr>
          <w:rFonts w:ascii="Times New Roman" w:eastAsia="Times New Roman" w:hAnsi="Times New Roman" w:cs="Times New Roman"/>
          <w:color w:val="2C2C2C"/>
          <w:spacing w:val="15"/>
          <w:sz w:val="24"/>
          <w:szCs w:val="24"/>
          <w:lang w:val="uk-UA" w:eastAsia="uk-UA"/>
        </w:rPr>
        <w:t>7. Вид особливої інформації або інформації про іпотечні цінні папери, сертифікати фонду операцій з нерухомістю: Відомості про зміну складу посадових осіб емітента</w:t>
      </w:r>
    </w:p>
    <w:p w14:paraId="4B144CD0" w14:textId="77777777" w:rsidR="00796C0F" w:rsidRPr="00796C0F" w:rsidRDefault="00796C0F" w:rsidP="00796C0F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color w:val="2C2C2C"/>
          <w:spacing w:val="15"/>
          <w:sz w:val="24"/>
          <w:szCs w:val="24"/>
          <w:lang w:val="uk-UA" w:eastAsia="uk-UA"/>
        </w:rPr>
      </w:pPr>
      <w:r w:rsidRPr="00796C0F">
        <w:rPr>
          <w:rFonts w:ascii="Times New Roman" w:eastAsia="Times New Roman" w:hAnsi="Times New Roman" w:cs="Times New Roman"/>
          <w:color w:val="2C2C2C"/>
          <w:spacing w:val="15"/>
          <w:sz w:val="24"/>
          <w:szCs w:val="24"/>
          <w:lang w:val="uk-UA" w:eastAsia="uk-UA"/>
        </w:rPr>
        <w:t> </w:t>
      </w:r>
    </w:p>
    <w:p w14:paraId="64D39855" w14:textId="77777777" w:rsidR="00796C0F" w:rsidRPr="00796C0F" w:rsidRDefault="00796C0F" w:rsidP="00796C0F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color w:val="2C2C2C"/>
          <w:spacing w:val="15"/>
          <w:sz w:val="24"/>
          <w:szCs w:val="24"/>
          <w:lang w:val="uk-UA" w:eastAsia="uk-UA"/>
        </w:rPr>
      </w:pPr>
      <w:r w:rsidRPr="00796C0F">
        <w:rPr>
          <w:rFonts w:ascii="Times New Roman" w:eastAsia="Times New Roman" w:hAnsi="Times New Roman" w:cs="Times New Roman"/>
          <w:b/>
          <w:bCs/>
          <w:color w:val="2C2C2C"/>
          <w:spacing w:val="15"/>
          <w:sz w:val="24"/>
          <w:szCs w:val="24"/>
          <w:lang w:val="uk-UA" w:eastAsia="uk-UA"/>
        </w:rPr>
        <w:t>ІІ. Текст Повідомлення</w:t>
      </w:r>
    </w:p>
    <w:p w14:paraId="2487EDBE" w14:textId="77777777" w:rsidR="00796C0F" w:rsidRPr="00796C0F" w:rsidRDefault="00796C0F" w:rsidP="00796C0F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color w:val="2C2C2C"/>
          <w:spacing w:val="15"/>
          <w:sz w:val="24"/>
          <w:szCs w:val="24"/>
          <w:lang w:val="uk-UA" w:eastAsia="uk-UA"/>
        </w:rPr>
      </w:pPr>
      <w:r w:rsidRPr="00796C0F">
        <w:rPr>
          <w:rFonts w:ascii="Times New Roman" w:eastAsia="Times New Roman" w:hAnsi="Times New Roman" w:cs="Times New Roman"/>
          <w:color w:val="2C2C2C"/>
          <w:spacing w:val="15"/>
          <w:sz w:val="24"/>
          <w:szCs w:val="24"/>
          <w:lang w:val="uk-UA" w:eastAsia="uk-UA"/>
        </w:rPr>
        <w:t xml:space="preserve">Припинено повноваження члена Наглядової ради: </w:t>
      </w:r>
      <w:proofErr w:type="spellStart"/>
      <w:r w:rsidRPr="00796C0F">
        <w:rPr>
          <w:rFonts w:ascii="Times New Roman" w:eastAsia="Times New Roman" w:hAnsi="Times New Roman" w:cs="Times New Roman"/>
          <w:color w:val="2C2C2C"/>
          <w:spacing w:val="15"/>
          <w:sz w:val="24"/>
          <w:szCs w:val="24"/>
          <w:lang w:val="uk-UA" w:eastAsia="uk-UA"/>
        </w:rPr>
        <w:t>Гутьєрреса</w:t>
      </w:r>
      <w:proofErr w:type="spellEnd"/>
      <w:r w:rsidRPr="00796C0F">
        <w:rPr>
          <w:rFonts w:ascii="Times New Roman" w:eastAsia="Times New Roman" w:hAnsi="Times New Roman" w:cs="Times New Roman"/>
          <w:color w:val="2C2C2C"/>
          <w:spacing w:val="15"/>
          <w:sz w:val="24"/>
          <w:szCs w:val="24"/>
          <w:lang w:val="uk-UA" w:eastAsia="uk-UA"/>
        </w:rPr>
        <w:t xml:space="preserve"> </w:t>
      </w:r>
      <w:proofErr w:type="spellStart"/>
      <w:r w:rsidRPr="00796C0F">
        <w:rPr>
          <w:rFonts w:ascii="Times New Roman" w:eastAsia="Times New Roman" w:hAnsi="Times New Roman" w:cs="Times New Roman"/>
          <w:color w:val="2C2C2C"/>
          <w:spacing w:val="15"/>
          <w:sz w:val="24"/>
          <w:szCs w:val="24"/>
          <w:lang w:val="uk-UA" w:eastAsia="uk-UA"/>
        </w:rPr>
        <w:t>Антоніо</w:t>
      </w:r>
      <w:proofErr w:type="spellEnd"/>
      <w:r w:rsidRPr="00796C0F">
        <w:rPr>
          <w:rFonts w:ascii="Times New Roman" w:eastAsia="Times New Roman" w:hAnsi="Times New Roman" w:cs="Times New Roman"/>
          <w:color w:val="2C2C2C"/>
          <w:spacing w:val="15"/>
          <w:sz w:val="24"/>
          <w:szCs w:val="24"/>
          <w:lang w:val="uk-UA" w:eastAsia="uk-UA"/>
        </w:rPr>
        <w:t xml:space="preserve"> </w:t>
      </w:r>
      <w:proofErr w:type="spellStart"/>
      <w:r w:rsidRPr="00796C0F">
        <w:rPr>
          <w:rFonts w:ascii="Times New Roman" w:eastAsia="Times New Roman" w:hAnsi="Times New Roman" w:cs="Times New Roman"/>
          <w:color w:val="2C2C2C"/>
          <w:spacing w:val="15"/>
          <w:sz w:val="24"/>
          <w:szCs w:val="24"/>
          <w:lang w:val="uk-UA" w:eastAsia="uk-UA"/>
        </w:rPr>
        <w:t>Педровича</w:t>
      </w:r>
      <w:proofErr w:type="spellEnd"/>
      <w:r w:rsidRPr="00796C0F">
        <w:rPr>
          <w:rFonts w:ascii="Times New Roman" w:eastAsia="Times New Roman" w:hAnsi="Times New Roman" w:cs="Times New Roman"/>
          <w:color w:val="2C2C2C"/>
          <w:spacing w:val="15"/>
          <w:sz w:val="24"/>
          <w:szCs w:val="24"/>
          <w:lang w:val="uk-UA" w:eastAsia="uk-UA"/>
        </w:rPr>
        <w:t xml:space="preserve"> (згоди на розкриття персональних </w:t>
      </w:r>
      <w:proofErr w:type="spellStart"/>
      <w:r w:rsidRPr="00796C0F">
        <w:rPr>
          <w:rFonts w:ascii="Times New Roman" w:eastAsia="Times New Roman" w:hAnsi="Times New Roman" w:cs="Times New Roman"/>
          <w:color w:val="2C2C2C"/>
          <w:spacing w:val="15"/>
          <w:sz w:val="24"/>
          <w:szCs w:val="24"/>
          <w:lang w:val="uk-UA" w:eastAsia="uk-UA"/>
        </w:rPr>
        <w:t>данних</w:t>
      </w:r>
      <w:proofErr w:type="spellEnd"/>
      <w:r w:rsidRPr="00796C0F">
        <w:rPr>
          <w:rFonts w:ascii="Times New Roman" w:eastAsia="Times New Roman" w:hAnsi="Times New Roman" w:cs="Times New Roman"/>
          <w:color w:val="2C2C2C"/>
          <w:spacing w:val="15"/>
          <w:sz w:val="24"/>
          <w:szCs w:val="24"/>
          <w:lang w:val="uk-UA" w:eastAsia="uk-UA"/>
        </w:rPr>
        <w:t xml:space="preserve"> (паспортних даних) не надано).</w:t>
      </w:r>
    </w:p>
    <w:p w14:paraId="0DB844FA" w14:textId="77777777" w:rsidR="00796C0F" w:rsidRPr="00796C0F" w:rsidRDefault="00796C0F" w:rsidP="00796C0F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color w:val="2C2C2C"/>
          <w:spacing w:val="15"/>
          <w:sz w:val="24"/>
          <w:szCs w:val="24"/>
          <w:lang w:val="uk-UA" w:eastAsia="uk-UA"/>
        </w:rPr>
      </w:pPr>
      <w:r w:rsidRPr="00796C0F">
        <w:rPr>
          <w:rFonts w:ascii="Times New Roman" w:eastAsia="Times New Roman" w:hAnsi="Times New Roman" w:cs="Times New Roman"/>
          <w:color w:val="2C2C2C"/>
          <w:spacing w:val="15"/>
          <w:sz w:val="24"/>
          <w:szCs w:val="24"/>
          <w:lang w:val="uk-UA" w:eastAsia="uk-UA"/>
        </w:rPr>
        <w:t xml:space="preserve">Наглядовою радою  АТ "ВО "КОНТІ" (протокол № 27/2015 від 30.12.2015 року)  30.12.2015 року прийнято рішення про припинення з 30.12.2015 р. повноважень </w:t>
      </w:r>
      <w:proofErr w:type="spellStart"/>
      <w:r w:rsidRPr="00796C0F">
        <w:rPr>
          <w:rFonts w:ascii="Times New Roman" w:eastAsia="Times New Roman" w:hAnsi="Times New Roman" w:cs="Times New Roman"/>
          <w:color w:val="2C2C2C"/>
          <w:spacing w:val="15"/>
          <w:sz w:val="24"/>
          <w:szCs w:val="24"/>
          <w:lang w:val="uk-UA" w:eastAsia="uk-UA"/>
        </w:rPr>
        <w:t>Гутьєрреса</w:t>
      </w:r>
      <w:proofErr w:type="spellEnd"/>
      <w:r w:rsidRPr="00796C0F">
        <w:rPr>
          <w:rFonts w:ascii="Times New Roman" w:eastAsia="Times New Roman" w:hAnsi="Times New Roman" w:cs="Times New Roman"/>
          <w:color w:val="2C2C2C"/>
          <w:spacing w:val="15"/>
          <w:sz w:val="24"/>
          <w:szCs w:val="24"/>
          <w:lang w:val="uk-UA" w:eastAsia="uk-UA"/>
        </w:rPr>
        <w:t xml:space="preserve"> </w:t>
      </w:r>
      <w:proofErr w:type="spellStart"/>
      <w:r w:rsidRPr="00796C0F">
        <w:rPr>
          <w:rFonts w:ascii="Times New Roman" w:eastAsia="Times New Roman" w:hAnsi="Times New Roman" w:cs="Times New Roman"/>
          <w:color w:val="2C2C2C"/>
          <w:spacing w:val="15"/>
          <w:sz w:val="24"/>
          <w:szCs w:val="24"/>
          <w:lang w:val="uk-UA" w:eastAsia="uk-UA"/>
        </w:rPr>
        <w:t>Антоніо</w:t>
      </w:r>
      <w:proofErr w:type="spellEnd"/>
      <w:r w:rsidRPr="00796C0F">
        <w:rPr>
          <w:rFonts w:ascii="Times New Roman" w:eastAsia="Times New Roman" w:hAnsi="Times New Roman" w:cs="Times New Roman"/>
          <w:color w:val="2C2C2C"/>
          <w:spacing w:val="15"/>
          <w:sz w:val="24"/>
          <w:szCs w:val="24"/>
          <w:lang w:val="uk-UA" w:eastAsia="uk-UA"/>
        </w:rPr>
        <w:t xml:space="preserve"> </w:t>
      </w:r>
      <w:proofErr w:type="spellStart"/>
      <w:r w:rsidRPr="00796C0F">
        <w:rPr>
          <w:rFonts w:ascii="Times New Roman" w:eastAsia="Times New Roman" w:hAnsi="Times New Roman" w:cs="Times New Roman"/>
          <w:color w:val="2C2C2C"/>
          <w:spacing w:val="15"/>
          <w:sz w:val="24"/>
          <w:szCs w:val="24"/>
          <w:lang w:val="uk-UA" w:eastAsia="uk-UA"/>
        </w:rPr>
        <w:t>Педровича</w:t>
      </w:r>
      <w:proofErr w:type="spellEnd"/>
      <w:r w:rsidRPr="00796C0F">
        <w:rPr>
          <w:rFonts w:ascii="Times New Roman" w:eastAsia="Times New Roman" w:hAnsi="Times New Roman" w:cs="Times New Roman"/>
          <w:color w:val="2C2C2C"/>
          <w:spacing w:val="15"/>
          <w:sz w:val="24"/>
          <w:szCs w:val="24"/>
          <w:lang w:val="uk-UA" w:eastAsia="uk-UA"/>
        </w:rPr>
        <w:t xml:space="preserve"> на підставі поданої  заяви від 25.11.2015 р. про припинення повноважень за власним бажанням.</w:t>
      </w:r>
    </w:p>
    <w:p w14:paraId="713AF213" w14:textId="77777777" w:rsidR="00796C0F" w:rsidRPr="00796C0F" w:rsidRDefault="00796C0F" w:rsidP="00796C0F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color w:val="2C2C2C"/>
          <w:spacing w:val="15"/>
          <w:sz w:val="24"/>
          <w:szCs w:val="24"/>
          <w:lang w:val="uk-UA" w:eastAsia="uk-UA"/>
        </w:rPr>
      </w:pPr>
      <w:proofErr w:type="spellStart"/>
      <w:r w:rsidRPr="00796C0F">
        <w:rPr>
          <w:rFonts w:ascii="Times New Roman" w:eastAsia="Times New Roman" w:hAnsi="Times New Roman" w:cs="Times New Roman"/>
          <w:color w:val="2C2C2C"/>
          <w:spacing w:val="15"/>
          <w:sz w:val="24"/>
          <w:szCs w:val="24"/>
          <w:lang w:val="uk-UA" w:eastAsia="uk-UA"/>
        </w:rPr>
        <w:t>Гутьєррес</w:t>
      </w:r>
      <w:proofErr w:type="spellEnd"/>
      <w:r w:rsidRPr="00796C0F">
        <w:rPr>
          <w:rFonts w:ascii="Times New Roman" w:eastAsia="Times New Roman" w:hAnsi="Times New Roman" w:cs="Times New Roman"/>
          <w:color w:val="2C2C2C"/>
          <w:spacing w:val="15"/>
          <w:sz w:val="24"/>
          <w:szCs w:val="24"/>
          <w:lang w:val="uk-UA" w:eastAsia="uk-UA"/>
        </w:rPr>
        <w:t xml:space="preserve"> </w:t>
      </w:r>
      <w:proofErr w:type="spellStart"/>
      <w:r w:rsidRPr="00796C0F">
        <w:rPr>
          <w:rFonts w:ascii="Times New Roman" w:eastAsia="Times New Roman" w:hAnsi="Times New Roman" w:cs="Times New Roman"/>
          <w:color w:val="2C2C2C"/>
          <w:spacing w:val="15"/>
          <w:sz w:val="24"/>
          <w:szCs w:val="24"/>
          <w:lang w:val="uk-UA" w:eastAsia="uk-UA"/>
        </w:rPr>
        <w:t>Антоніо</w:t>
      </w:r>
      <w:proofErr w:type="spellEnd"/>
      <w:r w:rsidRPr="00796C0F">
        <w:rPr>
          <w:rFonts w:ascii="Times New Roman" w:eastAsia="Times New Roman" w:hAnsi="Times New Roman" w:cs="Times New Roman"/>
          <w:color w:val="2C2C2C"/>
          <w:spacing w:val="15"/>
          <w:sz w:val="24"/>
          <w:szCs w:val="24"/>
          <w:lang w:val="uk-UA" w:eastAsia="uk-UA"/>
        </w:rPr>
        <w:t xml:space="preserve"> </w:t>
      </w:r>
      <w:proofErr w:type="spellStart"/>
      <w:r w:rsidRPr="00796C0F">
        <w:rPr>
          <w:rFonts w:ascii="Times New Roman" w:eastAsia="Times New Roman" w:hAnsi="Times New Roman" w:cs="Times New Roman"/>
          <w:color w:val="2C2C2C"/>
          <w:spacing w:val="15"/>
          <w:sz w:val="24"/>
          <w:szCs w:val="24"/>
          <w:lang w:val="uk-UA" w:eastAsia="uk-UA"/>
        </w:rPr>
        <w:t>Педрович</w:t>
      </w:r>
      <w:proofErr w:type="spellEnd"/>
      <w:r w:rsidRPr="00796C0F">
        <w:rPr>
          <w:rFonts w:ascii="Times New Roman" w:eastAsia="Times New Roman" w:hAnsi="Times New Roman" w:cs="Times New Roman"/>
          <w:color w:val="2C2C2C"/>
          <w:spacing w:val="15"/>
          <w:sz w:val="24"/>
          <w:szCs w:val="24"/>
          <w:lang w:val="uk-UA" w:eastAsia="uk-UA"/>
        </w:rPr>
        <w:t xml:space="preserve"> перебував на посаді члена Наглядової ради з 01.05.2015 р. по 30.12.2015 р. включно. Не є та не був членом ані Виконавчого органу, ані Ревізійної комісії.  Часткою в Статутному капіталі емітента не володіє (0%). Непогашеної судимості за корисливі та посадові злочини немає.  Заборони обіймати певні посади та/або займатися певною діяльності немає. Замість </w:t>
      </w:r>
      <w:proofErr w:type="spellStart"/>
      <w:r w:rsidRPr="00796C0F">
        <w:rPr>
          <w:rFonts w:ascii="Times New Roman" w:eastAsia="Times New Roman" w:hAnsi="Times New Roman" w:cs="Times New Roman"/>
          <w:color w:val="2C2C2C"/>
          <w:spacing w:val="15"/>
          <w:sz w:val="24"/>
          <w:szCs w:val="24"/>
          <w:lang w:val="uk-UA" w:eastAsia="uk-UA"/>
        </w:rPr>
        <w:t>Гутьєрреса</w:t>
      </w:r>
      <w:proofErr w:type="spellEnd"/>
      <w:r w:rsidRPr="00796C0F">
        <w:rPr>
          <w:rFonts w:ascii="Times New Roman" w:eastAsia="Times New Roman" w:hAnsi="Times New Roman" w:cs="Times New Roman"/>
          <w:color w:val="2C2C2C"/>
          <w:spacing w:val="15"/>
          <w:sz w:val="24"/>
          <w:szCs w:val="24"/>
          <w:lang w:val="uk-UA" w:eastAsia="uk-UA"/>
        </w:rPr>
        <w:t xml:space="preserve"> </w:t>
      </w:r>
      <w:proofErr w:type="spellStart"/>
      <w:r w:rsidRPr="00796C0F">
        <w:rPr>
          <w:rFonts w:ascii="Times New Roman" w:eastAsia="Times New Roman" w:hAnsi="Times New Roman" w:cs="Times New Roman"/>
          <w:color w:val="2C2C2C"/>
          <w:spacing w:val="15"/>
          <w:sz w:val="24"/>
          <w:szCs w:val="24"/>
          <w:lang w:val="uk-UA" w:eastAsia="uk-UA"/>
        </w:rPr>
        <w:t>Антоніо</w:t>
      </w:r>
      <w:proofErr w:type="spellEnd"/>
      <w:r w:rsidRPr="00796C0F">
        <w:rPr>
          <w:rFonts w:ascii="Times New Roman" w:eastAsia="Times New Roman" w:hAnsi="Times New Roman" w:cs="Times New Roman"/>
          <w:color w:val="2C2C2C"/>
          <w:spacing w:val="15"/>
          <w:sz w:val="24"/>
          <w:szCs w:val="24"/>
          <w:lang w:val="uk-UA" w:eastAsia="uk-UA"/>
        </w:rPr>
        <w:t xml:space="preserve"> </w:t>
      </w:r>
      <w:proofErr w:type="spellStart"/>
      <w:r w:rsidRPr="00796C0F">
        <w:rPr>
          <w:rFonts w:ascii="Times New Roman" w:eastAsia="Times New Roman" w:hAnsi="Times New Roman" w:cs="Times New Roman"/>
          <w:color w:val="2C2C2C"/>
          <w:spacing w:val="15"/>
          <w:sz w:val="24"/>
          <w:szCs w:val="24"/>
          <w:lang w:val="uk-UA" w:eastAsia="uk-UA"/>
        </w:rPr>
        <w:t>Педровича</w:t>
      </w:r>
      <w:proofErr w:type="spellEnd"/>
      <w:r w:rsidRPr="00796C0F">
        <w:rPr>
          <w:rFonts w:ascii="Times New Roman" w:eastAsia="Times New Roman" w:hAnsi="Times New Roman" w:cs="Times New Roman"/>
          <w:color w:val="2C2C2C"/>
          <w:spacing w:val="15"/>
          <w:sz w:val="24"/>
          <w:szCs w:val="24"/>
          <w:lang w:val="uk-UA" w:eastAsia="uk-UA"/>
        </w:rPr>
        <w:t xml:space="preserve"> на посаду члена </w:t>
      </w:r>
      <w:proofErr w:type="spellStart"/>
      <w:r w:rsidRPr="00796C0F">
        <w:rPr>
          <w:rFonts w:ascii="Times New Roman" w:eastAsia="Times New Roman" w:hAnsi="Times New Roman" w:cs="Times New Roman"/>
          <w:color w:val="2C2C2C"/>
          <w:spacing w:val="15"/>
          <w:sz w:val="24"/>
          <w:szCs w:val="24"/>
          <w:lang w:val="uk-UA" w:eastAsia="uk-UA"/>
        </w:rPr>
        <w:t>Няглядової</w:t>
      </w:r>
      <w:proofErr w:type="spellEnd"/>
      <w:r w:rsidRPr="00796C0F">
        <w:rPr>
          <w:rFonts w:ascii="Times New Roman" w:eastAsia="Times New Roman" w:hAnsi="Times New Roman" w:cs="Times New Roman"/>
          <w:color w:val="2C2C2C"/>
          <w:spacing w:val="15"/>
          <w:sz w:val="24"/>
          <w:szCs w:val="24"/>
          <w:lang w:val="uk-UA" w:eastAsia="uk-UA"/>
        </w:rPr>
        <w:t xml:space="preserve"> ради нікого не призначено.</w:t>
      </w:r>
    </w:p>
    <w:p w14:paraId="427C65D5" w14:textId="096DD5BB" w:rsidR="00796C0F" w:rsidRPr="00796C0F" w:rsidRDefault="00796C0F" w:rsidP="00796C0F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color w:val="2C2C2C"/>
          <w:spacing w:val="15"/>
          <w:sz w:val="24"/>
          <w:szCs w:val="24"/>
          <w:lang w:val="uk-UA" w:eastAsia="uk-UA"/>
        </w:rPr>
      </w:pPr>
      <w:r w:rsidRPr="00796C0F">
        <w:rPr>
          <w:rFonts w:ascii="Times New Roman" w:eastAsia="Times New Roman" w:hAnsi="Times New Roman" w:cs="Times New Roman"/>
          <w:color w:val="2C2C2C"/>
          <w:spacing w:val="15"/>
          <w:sz w:val="24"/>
          <w:szCs w:val="24"/>
          <w:lang w:val="uk-UA" w:eastAsia="uk-UA"/>
        </w:rPr>
        <w:t> </w:t>
      </w:r>
      <w:r w:rsidRPr="00796C0F">
        <w:rPr>
          <w:rFonts w:ascii="Times New Roman" w:eastAsia="Times New Roman" w:hAnsi="Times New Roman" w:cs="Times New Roman"/>
          <w:b/>
          <w:bCs/>
          <w:color w:val="2C2C2C"/>
          <w:spacing w:val="15"/>
          <w:sz w:val="24"/>
          <w:szCs w:val="24"/>
          <w:lang w:val="uk-UA" w:eastAsia="uk-UA"/>
        </w:rPr>
        <w:t>III. Підпис</w:t>
      </w:r>
    </w:p>
    <w:p w14:paraId="395B686F" w14:textId="77777777" w:rsidR="00796C0F" w:rsidRPr="00796C0F" w:rsidRDefault="00796C0F" w:rsidP="00796C0F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color w:val="2C2C2C"/>
          <w:spacing w:val="15"/>
          <w:sz w:val="24"/>
          <w:szCs w:val="24"/>
          <w:lang w:val="uk-UA" w:eastAsia="uk-UA"/>
        </w:rPr>
      </w:pPr>
      <w:r w:rsidRPr="00796C0F">
        <w:rPr>
          <w:rFonts w:ascii="Times New Roman" w:eastAsia="Times New Roman" w:hAnsi="Times New Roman" w:cs="Times New Roman"/>
          <w:color w:val="2C2C2C"/>
          <w:spacing w:val="15"/>
          <w:sz w:val="24"/>
          <w:szCs w:val="24"/>
          <w:lang w:val="uk-UA" w:eastAsia="uk-UA"/>
        </w:rPr>
        <w:t>1. Особа, зазначена нижче, підтверджує достовірність інформації, що міститься у повідомленні, та визнає, що вона несе відповідальність згідно із законодавством.</w:t>
      </w:r>
    </w:p>
    <w:p w14:paraId="02C22BD1" w14:textId="77777777" w:rsidR="00796C0F" w:rsidRPr="00796C0F" w:rsidRDefault="00796C0F" w:rsidP="00796C0F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color w:val="2C2C2C"/>
          <w:spacing w:val="15"/>
          <w:sz w:val="24"/>
          <w:szCs w:val="24"/>
          <w:lang w:val="uk-UA" w:eastAsia="uk-UA"/>
        </w:rPr>
      </w:pPr>
      <w:r w:rsidRPr="00796C0F">
        <w:rPr>
          <w:rFonts w:ascii="Times New Roman" w:eastAsia="Times New Roman" w:hAnsi="Times New Roman" w:cs="Times New Roman"/>
          <w:color w:val="2C2C2C"/>
          <w:spacing w:val="15"/>
          <w:sz w:val="24"/>
          <w:szCs w:val="24"/>
          <w:lang w:val="uk-UA" w:eastAsia="uk-UA"/>
        </w:rPr>
        <w:t xml:space="preserve">2. Генеральний директор                                                                           </w:t>
      </w:r>
      <w:proofErr w:type="spellStart"/>
      <w:r w:rsidRPr="00796C0F">
        <w:rPr>
          <w:rFonts w:ascii="Times New Roman" w:eastAsia="Times New Roman" w:hAnsi="Times New Roman" w:cs="Times New Roman"/>
          <w:color w:val="2C2C2C"/>
          <w:spacing w:val="15"/>
          <w:sz w:val="24"/>
          <w:szCs w:val="24"/>
          <w:lang w:val="uk-UA" w:eastAsia="uk-UA"/>
        </w:rPr>
        <w:t>Мішалов</w:t>
      </w:r>
      <w:proofErr w:type="spellEnd"/>
      <w:r w:rsidRPr="00796C0F">
        <w:rPr>
          <w:rFonts w:ascii="Times New Roman" w:eastAsia="Times New Roman" w:hAnsi="Times New Roman" w:cs="Times New Roman"/>
          <w:color w:val="2C2C2C"/>
          <w:spacing w:val="15"/>
          <w:sz w:val="24"/>
          <w:szCs w:val="24"/>
          <w:lang w:val="uk-UA" w:eastAsia="uk-UA"/>
        </w:rPr>
        <w:t xml:space="preserve"> С.В.</w:t>
      </w:r>
    </w:p>
    <w:p w14:paraId="6E179AF5" w14:textId="77777777" w:rsidR="00796C0F" w:rsidRPr="00796C0F" w:rsidRDefault="00796C0F" w:rsidP="00796C0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C2C"/>
          <w:spacing w:val="15"/>
          <w:sz w:val="24"/>
          <w:szCs w:val="24"/>
          <w:lang w:val="uk-UA" w:eastAsia="uk-UA"/>
        </w:rPr>
      </w:pPr>
      <w:r w:rsidRPr="00796C0F">
        <w:rPr>
          <w:rFonts w:ascii="Times New Roman" w:eastAsia="Times New Roman" w:hAnsi="Times New Roman" w:cs="Times New Roman"/>
          <w:color w:val="2C2C2C"/>
          <w:spacing w:val="15"/>
          <w:sz w:val="24"/>
          <w:szCs w:val="24"/>
          <w:lang w:val="uk-UA" w:eastAsia="uk-UA"/>
        </w:rPr>
        <w:t>05.01.2016</w:t>
      </w:r>
    </w:p>
    <w:p w14:paraId="36B8B18F" w14:textId="77777777" w:rsidR="002A7028" w:rsidRDefault="002A7028"/>
    <w:sectPr w:rsidR="002A7028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6C0F"/>
    <w:rsid w:val="002A7028"/>
    <w:rsid w:val="00796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997263"/>
  <w15:chartTrackingRefBased/>
  <w15:docId w15:val="{9916AA18-8F54-4DAF-AA91-4D51FDA7E4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796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135911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839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814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234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062231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1240</Words>
  <Characters>707</Characters>
  <Application>Microsoft Office Word</Application>
  <DocSecurity>0</DocSecurity>
  <Lines>5</Lines>
  <Paragraphs>3</Paragraphs>
  <ScaleCrop>false</ScaleCrop>
  <Company/>
  <LinksUpToDate>false</LinksUpToDate>
  <CharactersWithSpaces>1944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Darmenko</dc:creator>
  <cp:keywords/>
  <dc:description/>
  <cp:lastModifiedBy>Elena Darmenko</cp:lastModifiedBy>
  <cp:revision>1</cp:revision>
  <dcterms:created xsi:type="dcterms:W3CDTF">2025-01-13T11:11:00Z</dcterms:created>
  <dcterms:modified xsi:type="dcterms:W3CDTF">2025-01-13T11:16:00Z</dcterms:modified>
</cp:coreProperties>
</file>