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7F0E0E" w14:textId="77777777" w:rsidR="0075776C" w:rsidRPr="00D77F96" w:rsidRDefault="0075776C" w:rsidP="00722D48">
      <w:pPr>
        <w:spacing w:after="0" w:line="240" w:lineRule="auto"/>
        <w:rPr>
          <w:rFonts w:ascii="Times New Roman" w:eastAsia="Times New Roman" w:hAnsi="Times New Roman" w:cs="Times New Roman"/>
          <w:b/>
          <w:bCs/>
          <w:lang w:val="uk-UA" w:eastAsia="ru-RU"/>
        </w:rPr>
      </w:pPr>
    </w:p>
    <w:p w14:paraId="794B25D8" w14:textId="77777777" w:rsidR="0075776C" w:rsidRPr="00D77F96" w:rsidRDefault="0075776C" w:rsidP="007577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uk-UA" w:eastAsia="ru-RU"/>
        </w:rPr>
      </w:pPr>
      <w:r w:rsidRPr="00D77F96">
        <w:rPr>
          <w:rFonts w:ascii="Times New Roman" w:eastAsia="Times New Roman" w:hAnsi="Times New Roman" w:cs="Times New Roman"/>
          <w:b/>
          <w:bCs/>
          <w:lang w:val="uk-UA" w:eastAsia="ru-RU"/>
        </w:rPr>
        <w:t xml:space="preserve">ІНФОРМАЦІЙНЕ ПОВІДОМЛЕННЯ </w:t>
      </w:r>
    </w:p>
    <w:p w14:paraId="52F7CBD9" w14:textId="77777777" w:rsidR="0075776C" w:rsidRPr="00D77F96" w:rsidRDefault="0075776C" w:rsidP="007577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uk-UA" w:eastAsia="ru-RU"/>
        </w:rPr>
      </w:pPr>
      <w:r w:rsidRPr="00D77F96">
        <w:rPr>
          <w:rFonts w:ascii="Times New Roman" w:eastAsia="Times New Roman" w:hAnsi="Times New Roman" w:cs="Times New Roman"/>
          <w:b/>
          <w:bCs/>
          <w:lang w:val="uk-UA" w:eastAsia="ru-RU"/>
        </w:rPr>
        <w:t>ПРО ПРОВЕДЕННЯ КОНКУРСУ З ВІДБОРУ СУБ’ЄКТІВ АУДИТОРСЬКОЇ ДІЯЛЬНОСТІ, ЯКІ МОЖУТЬ БУТИ ПРИЗНАЧЕНІ ДЛЯ НАДАННЯ ПОСЛУГ З ОБОВ’ЯЗКОВОГО АУДИТУ ФІНАНСОВОЇ ЗВІТНОСТІ ПРИВАТНОГО АКЦІОНЕРНОГО ТОВАРИСТВА «ВИРОБНИЧЕ ОБ’ЄДНАННЯ «КОНТІ»</w:t>
      </w:r>
    </w:p>
    <w:p w14:paraId="075431C1" w14:textId="77777777" w:rsidR="0075776C" w:rsidRPr="00D77F96" w:rsidRDefault="0075776C" w:rsidP="0075776C">
      <w:pPr>
        <w:spacing w:after="0" w:line="240" w:lineRule="auto"/>
        <w:jc w:val="right"/>
        <w:rPr>
          <w:rFonts w:ascii="Times New Roman" w:eastAsia="Times New Roman" w:hAnsi="Times New Roman" w:cs="Times New Roman"/>
          <w:lang w:val="uk-UA" w:eastAsia="ru-RU"/>
        </w:rPr>
      </w:pPr>
    </w:p>
    <w:p w14:paraId="44057E7F" w14:textId="77777777" w:rsidR="0075776C" w:rsidRPr="00D77F96" w:rsidRDefault="0075776C" w:rsidP="007577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val="uk-UA" w:eastAsia="ru-RU"/>
        </w:rPr>
      </w:pPr>
      <w:r w:rsidRPr="00D77F96">
        <w:rPr>
          <w:rFonts w:ascii="Times New Roman" w:hAnsi="Times New Roman" w:cs="Times New Roman"/>
          <w:b/>
          <w:lang w:val="uk-UA"/>
        </w:rPr>
        <w:t xml:space="preserve">ПРИВАТНЕ АКЦІОНЕРНЕ ТОВАРИСТВО «ВИРОБНИЧЕ ОБ’ЄДНАННЯ «КОНТІ» </w:t>
      </w:r>
      <w:r w:rsidRPr="00D77F96">
        <w:rPr>
          <w:rFonts w:ascii="Times New Roman" w:eastAsia="Times New Roman" w:hAnsi="Times New Roman" w:cs="Times New Roman"/>
          <w:lang w:val="uk-UA" w:eastAsia="ru-RU"/>
        </w:rPr>
        <w:t xml:space="preserve"> (далі за текстом – АТ «ВО «КОНТІ») оголошує про проведення відкритого конкурсу з відбору суб'єктів аудиторської діяльності, які можуть бути призначені для надання послуг з обов'язкового аудиту фінансової звітності АТ «ВО «КОНТІ», як підприємство, яке становить суспільний інтерес та </w:t>
      </w:r>
      <w:r w:rsidRPr="00D77F96">
        <w:rPr>
          <w:rFonts w:ascii="Times New Roman" w:hAnsi="Times New Roman" w:cs="Times New Roman"/>
          <w:lang w:val="uk-UA"/>
        </w:rPr>
        <w:t>складають фінансову звітність та консолідовану фінансову звітність за міжнародними стандартами на основі таксономії</w:t>
      </w:r>
      <w:r w:rsidRPr="00D77F96">
        <w:rPr>
          <w:rFonts w:ascii="Times New Roman" w:eastAsia="Times New Roman" w:hAnsi="Times New Roman" w:cs="Times New Roman"/>
          <w:lang w:val="uk-UA" w:eastAsia="ru-RU"/>
        </w:rPr>
        <w:t>.</w:t>
      </w:r>
    </w:p>
    <w:p w14:paraId="21D2AF9F" w14:textId="77777777" w:rsidR="0075776C" w:rsidRPr="00D77F96" w:rsidRDefault="0075776C" w:rsidP="007577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val="uk-UA" w:eastAsia="ru-RU"/>
        </w:rPr>
      </w:pPr>
      <w:r w:rsidRPr="00D77F96">
        <w:rPr>
          <w:rFonts w:ascii="Times New Roman" w:eastAsia="Times New Roman" w:hAnsi="Times New Roman" w:cs="Times New Roman"/>
          <w:lang w:val="uk-UA" w:eastAsia="ru-RU"/>
        </w:rPr>
        <w:t>Метою проведення конкурсу є вибір на конкурсних засадах суб’єкта аудиторської діяльності для забезпечення належного надання послуг з проведення аудиту фінансової звітності  АТ «ВО «КОНТІ».</w:t>
      </w:r>
    </w:p>
    <w:p w14:paraId="2AA8264D" w14:textId="77777777" w:rsidR="0075776C" w:rsidRPr="00D77F96" w:rsidRDefault="0075776C" w:rsidP="007577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val="uk-UA" w:eastAsia="ru-RU"/>
        </w:rPr>
      </w:pPr>
    </w:p>
    <w:p w14:paraId="0FD23304" w14:textId="77777777" w:rsidR="0075776C" w:rsidRPr="00D77F96" w:rsidRDefault="0075776C" w:rsidP="0075776C">
      <w:pPr>
        <w:shd w:val="clear" w:color="auto" w:fill="FDFDFD"/>
        <w:spacing w:after="0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D77F96">
        <w:rPr>
          <w:rFonts w:ascii="Times New Roman" w:eastAsia="Times New Roman" w:hAnsi="Times New Roman" w:cs="Times New Roman"/>
          <w:b/>
          <w:bCs/>
          <w:lang w:val="uk-UA" w:eastAsia="uk-UA"/>
        </w:rPr>
        <w:t>Інформація про замовника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43"/>
        <w:gridCol w:w="5679"/>
      </w:tblGrid>
      <w:tr w:rsidR="0075776C" w:rsidRPr="00D77F96" w14:paraId="5F67B7E8" w14:textId="77777777" w:rsidTr="00FA3A23">
        <w:tc>
          <w:tcPr>
            <w:tcW w:w="2200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FBC82B" w14:textId="77777777" w:rsidR="0075776C" w:rsidRPr="00D77F96" w:rsidRDefault="0075776C" w:rsidP="00FA3A23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 w:eastAsia="uk-UA"/>
              </w:rPr>
            </w:pPr>
            <w:r w:rsidRPr="00D77F96">
              <w:rPr>
                <w:rFonts w:ascii="Times New Roman" w:eastAsia="Times New Roman" w:hAnsi="Times New Roman" w:cs="Times New Roman"/>
                <w:b/>
                <w:bCs/>
                <w:lang w:val="uk-UA" w:eastAsia="uk-UA"/>
              </w:rPr>
              <w:t>Найменування замовника:</w:t>
            </w:r>
          </w:p>
        </w:tc>
        <w:tc>
          <w:tcPr>
            <w:tcW w:w="2750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3AD771" w14:textId="77777777" w:rsidR="0075776C" w:rsidRPr="00D77F96" w:rsidRDefault="0075776C" w:rsidP="00FA3A23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 w:eastAsia="uk-UA"/>
              </w:rPr>
            </w:pPr>
            <w:r w:rsidRPr="00D77F96">
              <w:rPr>
                <w:rFonts w:ascii="Times New Roman" w:hAnsi="Times New Roman" w:cs="Times New Roman"/>
                <w:b/>
                <w:lang w:val="uk-UA"/>
              </w:rPr>
              <w:t>ПРИВАТНЕ АКЦІОНЕРНЕ ТОВАРИСТВО «ВИРОБНИЧЕ ОБ’ЄДНАННЯ «КОНТІ»</w:t>
            </w:r>
          </w:p>
        </w:tc>
      </w:tr>
      <w:tr w:rsidR="0075776C" w:rsidRPr="00D77F96" w14:paraId="522EE807" w14:textId="77777777" w:rsidTr="00FA3A23">
        <w:tc>
          <w:tcPr>
            <w:tcW w:w="2200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071F6A" w14:textId="77777777" w:rsidR="0075776C" w:rsidRPr="00D77F96" w:rsidRDefault="0075776C" w:rsidP="00FA3A23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 w:eastAsia="uk-UA"/>
              </w:rPr>
            </w:pPr>
            <w:r w:rsidRPr="00D77F96">
              <w:rPr>
                <w:rFonts w:ascii="Times New Roman" w:eastAsia="Times New Roman" w:hAnsi="Times New Roman" w:cs="Times New Roman"/>
                <w:b/>
                <w:bCs/>
                <w:lang w:val="uk-UA" w:eastAsia="uk-UA"/>
              </w:rPr>
              <w:t>Код ЄДРПОУ:</w:t>
            </w:r>
          </w:p>
        </w:tc>
        <w:tc>
          <w:tcPr>
            <w:tcW w:w="2750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4D0113" w14:textId="77777777" w:rsidR="0075776C" w:rsidRPr="00D77F96" w:rsidRDefault="0075776C" w:rsidP="00FA3A23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 w:eastAsia="uk-UA"/>
              </w:rPr>
            </w:pPr>
            <w:r w:rsidRPr="00D77F96">
              <w:rPr>
                <w:rFonts w:ascii="Times New Roman" w:eastAsia="Times New Roman" w:hAnsi="Times New Roman" w:cs="Times New Roman"/>
                <w:lang w:val="uk-UA" w:eastAsia="uk-UA"/>
              </w:rPr>
              <w:t>25112243</w:t>
            </w:r>
          </w:p>
        </w:tc>
      </w:tr>
      <w:tr w:rsidR="0075776C" w:rsidRPr="00D77F96" w14:paraId="4300EEEC" w14:textId="77777777" w:rsidTr="00FA3A23">
        <w:tc>
          <w:tcPr>
            <w:tcW w:w="2200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88423C" w14:textId="77777777" w:rsidR="0075776C" w:rsidRPr="00D77F96" w:rsidRDefault="0075776C" w:rsidP="00FA3A23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 w:eastAsia="uk-UA"/>
              </w:rPr>
            </w:pPr>
            <w:r w:rsidRPr="00D77F96">
              <w:rPr>
                <w:rFonts w:ascii="Times New Roman" w:eastAsia="Times New Roman" w:hAnsi="Times New Roman" w:cs="Times New Roman"/>
                <w:b/>
                <w:bCs/>
                <w:lang w:val="uk-UA" w:eastAsia="uk-UA"/>
              </w:rPr>
              <w:t>Місцезнаходження замовника:</w:t>
            </w:r>
          </w:p>
        </w:tc>
        <w:tc>
          <w:tcPr>
            <w:tcW w:w="2750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BBB823" w14:textId="509C856F" w:rsidR="00A30DDC" w:rsidRPr="00A30DDC" w:rsidRDefault="00A30DDC" w:rsidP="00A30D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lang w:val="uk-UA" w:eastAsia="uk-UA"/>
              </w:rPr>
              <w:t>Україна, 85114,</w:t>
            </w:r>
            <w:r w:rsidRPr="00A30DDC">
              <w:rPr>
                <w:rFonts w:ascii="Times New Roman" w:eastAsia="Times New Roman" w:hAnsi="Times New Roman" w:cs="Times New Roman"/>
                <w:lang w:val="uk-UA" w:eastAsia="uk-UA"/>
              </w:rPr>
              <w:t>м. Костянтинівка,</w:t>
            </w:r>
          </w:p>
          <w:p w14:paraId="4261F501" w14:textId="3394054F" w:rsidR="0075776C" w:rsidRPr="00D77F96" w:rsidRDefault="00A30DDC" w:rsidP="00A30D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 w:eastAsia="uk-UA"/>
              </w:rPr>
            </w:pPr>
            <w:r w:rsidRPr="00A30DDC">
              <w:rPr>
                <w:rFonts w:ascii="Times New Roman" w:eastAsia="Times New Roman" w:hAnsi="Times New Roman" w:cs="Times New Roman"/>
                <w:lang w:val="uk-UA" w:eastAsia="uk-UA"/>
              </w:rPr>
              <w:t>вул. Інтернаціональна, 460.</w:t>
            </w:r>
          </w:p>
        </w:tc>
      </w:tr>
      <w:tr w:rsidR="0075776C" w:rsidRPr="00D77F96" w14:paraId="37427024" w14:textId="77777777" w:rsidTr="00FA3A23">
        <w:tc>
          <w:tcPr>
            <w:tcW w:w="2200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DA991F" w14:textId="77777777" w:rsidR="0075776C" w:rsidRPr="00D77F96" w:rsidRDefault="0075776C" w:rsidP="00FA3A23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 w:eastAsia="uk-UA"/>
              </w:rPr>
            </w:pPr>
            <w:r w:rsidRPr="00D77F96">
              <w:rPr>
                <w:rFonts w:ascii="Times New Roman" w:eastAsia="Times New Roman" w:hAnsi="Times New Roman" w:cs="Times New Roman"/>
                <w:b/>
                <w:bCs/>
                <w:lang w:val="uk-UA" w:eastAsia="uk-UA"/>
              </w:rPr>
              <w:t>Контакти замовника:</w:t>
            </w:r>
          </w:p>
        </w:tc>
        <w:tc>
          <w:tcPr>
            <w:tcW w:w="2750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30F560" w14:textId="77777777" w:rsidR="0075776C" w:rsidRPr="00D77F96" w:rsidRDefault="0075776C" w:rsidP="00FA3A23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 w:eastAsia="uk-UA"/>
              </w:rPr>
            </w:pPr>
            <w:r w:rsidRPr="00D77F96">
              <w:rPr>
                <w:rFonts w:ascii="Times New Roman" w:eastAsia="Times New Roman" w:hAnsi="Times New Roman" w:cs="Times New Roman"/>
                <w:lang w:val="uk-UA" w:eastAsia="ru-RU"/>
              </w:rPr>
              <w:t>+38 050 329 89 36</w:t>
            </w:r>
          </w:p>
        </w:tc>
      </w:tr>
      <w:tr w:rsidR="0075776C" w:rsidRPr="00D77F96" w14:paraId="482340A3" w14:textId="77777777" w:rsidTr="00FA3A23"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D4F01F" w14:textId="77777777" w:rsidR="0075776C" w:rsidRPr="00D77F96" w:rsidRDefault="0075776C" w:rsidP="00FA3A23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 w:eastAsia="uk-UA"/>
              </w:rPr>
            </w:pPr>
            <w:r w:rsidRPr="00D77F96">
              <w:rPr>
                <w:rFonts w:ascii="Times New Roman" w:eastAsia="Times New Roman" w:hAnsi="Times New Roman" w:cs="Times New Roman"/>
                <w:b/>
                <w:bCs/>
                <w:lang w:val="uk-UA" w:eastAsia="uk-UA"/>
              </w:rPr>
              <w:t>Дані щодо діяльності та фінансового стану:                </w:t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0C7CFA" w14:textId="77777777" w:rsidR="0075776C" w:rsidRPr="00D77F96" w:rsidRDefault="0075776C" w:rsidP="00FA3A23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 w:eastAsia="uk-UA"/>
              </w:rPr>
            </w:pPr>
            <w:r w:rsidRPr="00D77F96">
              <w:rPr>
                <w:rFonts w:ascii="Times New Roman" w:eastAsia="Times New Roman" w:hAnsi="Times New Roman" w:cs="Times New Roman"/>
                <w:lang w:val="uk-UA" w:eastAsia="uk-UA"/>
              </w:rPr>
              <w:t xml:space="preserve">Розміщені у загальному доступі на веб-сайті: </w:t>
            </w:r>
            <w:hyperlink r:id="rId8" w:history="1">
              <w:r w:rsidRPr="00D77F96">
                <w:rPr>
                  <w:rStyle w:val="a3"/>
                  <w:rFonts w:ascii="Times New Roman" w:hAnsi="Times New Roman" w:cs="Times New Roman"/>
                  <w:color w:val="auto"/>
                </w:rPr>
                <w:t>https://konti.ua</w:t>
              </w:r>
            </w:hyperlink>
            <w:r w:rsidRPr="00D77F96">
              <w:rPr>
                <w:rFonts w:ascii="Times New Roman" w:hAnsi="Times New Roman" w:cs="Times New Roman"/>
              </w:rPr>
              <w:t xml:space="preserve"> </w:t>
            </w:r>
            <w:r w:rsidRPr="00D77F96">
              <w:rPr>
                <w:rFonts w:ascii="Times New Roman" w:eastAsia="Times New Roman" w:hAnsi="Times New Roman" w:cs="Times New Roman"/>
                <w:lang w:val="uk-UA" w:eastAsia="uk-UA"/>
              </w:rPr>
              <w:t xml:space="preserve">та </w:t>
            </w:r>
            <w:r w:rsidRPr="00D77F96">
              <w:rPr>
                <w:rFonts w:ascii="Times New Roman" w:eastAsia="Times New Roman" w:hAnsi="Times New Roman" w:cs="Times New Roman"/>
                <w:lang w:val="uk-UA" w:eastAsia="ru-RU"/>
              </w:rPr>
              <w:t>відповідно до запиту учасника конкурсу</w:t>
            </w:r>
          </w:p>
        </w:tc>
      </w:tr>
    </w:tbl>
    <w:p w14:paraId="0B738170" w14:textId="77777777" w:rsidR="0075776C" w:rsidRPr="00D77F96" w:rsidRDefault="0075776C" w:rsidP="0075776C">
      <w:pPr>
        <w:shd w:val="clear" w:color="auto" w:fill="FDFDFD"/>
        <w:spacing w:after="0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D77F96">
        <w:rPr>
          <w:rFonts w:ascii="Times New Roman" w:eastAsia="Times New Roman" w:hAnsi="Times New Roman" w:cs="Times New Roman"/>
          <w:lang w:val="uk-UA" w:eastAsia="uk-UA"/>
        </w:rPr>
        <w:t> </w:t>
      </w:r>
    </w:p>
    <w:p w14:paraId="69395F74" w14:textId="77777777" w:rsidR="0075776C" w:rsidRPr="00D77F96" w:rsidRDefault="0075776C" w:rsidP="0075776C">
      <w:pPr>
        <w:shd w:val="clear" w:color="auto" w:fill="FDFDFD"/>
        <w:spacing w:after="0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D77F96">
        <w:rPr>
          <w:rFonts w:ascii="Times New Roman" w:eastAsia="Times New Roman" w:hAnsi="Times New Roman" w:cs="Times New Roman"/>
          <w:b/>
          <w:bCs/>
          <w:lang w:val="uk-UA" w:eastAsia="uk-UA"/>
        </w:rPr>
        <w:t>Інформація про процедуру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85"/>
        <w:gridCol w:w="5737"/>
      </w:tblGrid>
      <w:tr w:rsidR="0075776C" w:rsidRPr="00D77F96" w14:paraId="3C9D1A74" w14:textId="77777777" w:rsidTr="00FA3A23">
        <w:tc>
          <w:tcPr>
            <w:tcW w:w="2194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0FE711" w14:textId="77777777" w:rsidR="0075776C" w:rsidRPr="00D77F96" w:rsidRDefault="0075776C" w:rsidP="00FA3A2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uk-UA"/>
              </w:rPr>
            </w:pPr>
            <w:r w:rsidRPr="00D77F96">
              <w:rPr>
                <w:rFonts w:ascii="Times New Roman" w:eastAsia="Times New Roman" w:hAnsi="Times New Roman" w:cs="Times New Roman"/>
                <w:b/>
                <w:bCs/>
                <w:lang w:val="uk-UA" w:eastAsia="uk-UA"/>
              </w:rPr>
              <w:t xml:space="preserve">Початок подання пропозицій: </w:t>
            </w:r>
          </w:p>
        </w:tc>
        <w:tc>
          <w:tcPr>
            <w:tcW w:w="2806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204FAA" w14:textId="343DCD28" w:rsidR="0075776C" w:rsidRPr="00D77F96" w:rsidRDefault="00A30DDC" w:rsidP="00A30D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lang w:val="uk-UA" w:eastAsia="uk-UA"/>
              </w:rPr>
              <w:t>01.10.2024</w:t>
            </w:r>
          </w:p>
        </w:tc>
      </w:tr>
      <w:tr w:rsidR="0075776C" w:rsidRPr="00D77F96" w14:paraId="387FEA79" w14:textId="77777777" w:rsidTr="00FA3A23">
        <w:tc>
          <w:tcPr>
            <w:tcW w:w="2194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0CAAFB" w14:textId="77777777" w:rsidR="0075776C" w:rsidRPr="00D77F96" w:rsidRDefault="0075776C" w:rsidP="00FA3A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uk-UA" w:eastAsia="uk-UA"/>
              </w:rPr>
            </w:pPr>
            <w:r w:rsidRPr="00D77F96">
              <w:rPr>
                <w:rFonts w:ascii="Times New Roman" w:eastAsia="Times New Roman" w:hAnsi="Times New Roman" w:cs="Times New Roman"/>
                <w:b/>
                <w:bCs/>
                <w:lang w:val="uk-UA" w:eastAsia="uk-UA"/>
              </w:rPr>
              <w:t>Кінцевий строк подання пропозицій:</w:t>
            </w:r>
          </w:p>
        </w:tc>
        <w:tc>
          <w:tcPr>
            <w:tcW w:w="2806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084D07" w14:textId="5383CAF6" w:rsidR="0075776C" w:rsidRPr="00D77F96" w:rsidRDefault="0075776C" w:rsidP="00A30D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lang w:val="uk-UA" w:eastAsia="uk-UA"/>
              </w:rPr>
              <w:t>1</w:t>
            </w:r>
            <w:r w:rsidR="00A30DDC">
              <w:rPr>
                <w:rFonts w:ascii="Times New Roman" w:eastAsia="Times New Roman" w:hAnsi="Times New Roman" w:cs="Times New Roman"/>
                <w:lang w:val="uk-UA" w:eastAsia="uk-UA"/>
              </w:rPr>
              <w:t>4</w:t>
            </w:r>
            <w:r w:rsidRPr="00D77F96">
              <w:rPr>
                <w:rFonts w:ascii="Times New Roman" w:eastAsia="Times New Roman" w:hAnsi="Times New Roman" w:cs="Times New Roman"/>
                <w:lang w:val="uk-UA" w:eastAsia="uk-UA"/>
              </w:rPr>
              <w:t>.10.202</w:t>
            </w:r>
            <w:r w:rsidR="00A30DDC">
              <w:rPr>
                <w:rFonts w:ascii="Times New Roman" w:eastAsia="Times New Roman" w:hAnsi="Times New Roman" w:cs="Times New Roman"/>
                <w:lang w:val="uk-UA" w:eastAsia="uk-UA"/>
              </w:rPr>
              <w:t>4</w:t>
            </w:r>
          </w:p>
        </w:tc>
      </w:tr>
      <w:tr w:rsidR="0075776C" w:rsidRPr="00D77F96" w14:paraId="635BF06A" w14:textId="77777777" w:rsidTr="00FA3A23">
        <w:tc>
          <w:tcPr>
            <w:tcW w:w="2194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52F136" w14:textId="77777777" w:rsidR="0075776C" w:rsidRPr="00D77F96" w:rsidRDefault="0075776C" w:rsidP="00FA3A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uk-UA" w:eastAsia="uk-UA"/>
              </w:rPr>
            </w:pPr>
            <w:r w:rsidRPr="00D77F96">
              <w:rPr>
                <w:rFonts w:ascii="Times New Roman" w:eastAsia="Times New Roman" w:hAnsi="Times New Roman" w:cs="Times New Roman"/>
                <w:b/>
                <w:bCs/>
                <w:lang w:val="uk-UA" w:eastAsia="uk-UA"/>
              </w:rPr>
              <w:t>Остаточний термін подачі Фінансової пропозиції:</w:t>
            </w:r>
          </w:p>
        </w:tc>
        <w:tc>
          <w:tcPr>
            <w:tcW w:w="2806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FC6281" w14:textId="1EEE1339" w:rsidR="0075776C" w:rsidRPr="00D77F96" w:rsidRDefault="00A30DDC" w:rsidP="00A30D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lang w:val="uk-UA" w:eastAsia="uk-UA"/>
              </w:rPr>
              <w:t>14.</w:t>
            </w:r>
            <w:r w:rsidR="0075776C" w:rsidRPr="00D77F96">
              <w:rPr>
                <w:rFonts w:ascii="Times New Roman" w:eastAsia="Times New Roman" w:hAnsi="Times New Roman" w:cs="Times New Roman"/>
                <w:lang w:val="uk-UA" w:eastAsia="uk-UA"/>
              </w:rPr>
              <w:t>10.202</w:t>
            </w:r>
            <w:r>
              <w:rPr>
                <w:rFonts w:ascii="Times New Roman" w:eastAsia="Times New Roman" w:hAnsi="Times New Roman" w:cs="Times New Roman"/>
                <w:lang w:val="uk-UA" w:eastAsia="uk-UA"/>
              </w:rPr>
              <w:t>4</w:t>
            </w:r>
            <w:r w:rsidR="0075776C" w:rsidRPr="00D77F96">
              <w:rPr>
                <w:rFonts w:ascii="Times New Roman" w:eastAsia="Times New Roman" w:hAnsi="Times New Roman" w:cs="Times New Roman"/>
                <w:lang w:val="uk-UA" w:eastAsia="uk-UA"/>
              </w:rPr>
              <w:t xml:space="preserve"> 18.00</w:t>
            </w:r>
          </w:p>
        </w:tc>
      </w:tr>
      <w:tr w:rsidR="0075776C" w:rsidRPr="00D77F96" w14:paraId="1A653C7A" w14:textId="77777777" w:rsidTr="00FA3A23">
        <w:tc>
          <w:tcPr>
            <w:tcW w:w="2194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22EE98" w14:textId="77777777" w:rsidR="0075776C" w:rsidRPr="00D77F96" w:rsidRDefault="0075776C" w:rsidP="00FA3A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uk-UA" w:eastAsia="uk-UA"/>
              </w:rPr>
            </w:pPr>
            <w:r w:rsidRPr="00D77F96">
              <w:rPr>
                <w:rFonts w:ascii="Times New Roman" w:eastAsia="Times New Roman" w:hAnsi="Times New Roman" w:cs="Times New Roman"/>
                <w:b/>
                <w:bCs/>
                <w:lang w:val="uk-UA" w:eastAsia="uk-UA"/>
              </w:rPr>
              <w:t>Дата проведення конкурсу:</w:t>
            </w:r>
          </w:p>
        </w:tc>
        <w:tc>
          <w:tcPr>
            <w:tcW w:w="2806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282020" w14:textId="3507D96D" w:rsidR="0075776C" w:rsidRPr="00D77F96" w:rsidRDefault="00A30DDC" w:rsidP="00FA3A23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lang w:val="uk-UA" w:eastAsia="uk-UA"/>
              </w:rPr>
              <w:t>15.10.2024</w:t>
            </w:r>
            <w:r w:rsidR="0075776C" w:rsidRPr="00D77F96">
              <w:rPr>
                <w:rFonts w:ascii="Times New Roman" w:eastAsia="Times New Roman" w:hAnsi="Times New Roman" w:cs="Times New Roman"/>
                <w:lang w:val="uk-UA" w:eastAsia="uk-UA"/>
              </w:rPr>
              <w:t xml:space="preserve"> 11:00</w:t>
            </w:r>
          </w:p>
        </w:tc>
      </w:tr>
    </w:tbl>
    <w:p w14:paraId="38CDC76C" w14:textId="77777777" w:rsidR="0075776C" w:rsidRPr="00D77F96" w:rsidRDefault="0075776C" w:rsidP="0075776C">
      <w:pPr>
        <w:shd w:val="clear" w:color="auto" w:fill="FDFDFD"/>
        <w:spacing w:after="0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D77F96">
        <w:rPr>
          <w:rFonts w:ascii="Times New Roman" w:eastAsia="Times New Roman" w:hAnsi="Times New Roman" w:cs="Times New Roman"/>
          <w:lang w:val="uk-UA" w:eastAsia="uk-UA"/>
        </w:rPr>
        <w:t> </w:t>
      </w:r>
    </w:p>
    <w:p w14:paraId="49684F6D" w14:textId="77777777" w:rsidR="0075776C" w:rsidRPr="00D77F96" w:rsidRDefault="0075776C" w:rsidP="0075776C">
      <w:pPr>
        <w:pStyle w:val="afb"/>
        <w:ind w:firstLine="567"/>
        <w:jc w:val="both"/>
        <w:rPr>
          <w:rFonts w:ascii="Times New Roman" w:hAnsi="Times New Roman" w:cs="Times New Roman"/>
          <w:b/>
          <w:lang w:val="uk-UA"/>
        </w:rPr>
      </w:pPr>
    </w:p>
    <w:p w14:paraId="41BBF698" w14:textId="77777777" w:rsidR="0075776C" w:rsidRPr="00D77F96" w:rsidRDefault="0075776C" w:rsidP="0075776C">
      <w:pPr>
        <w:shd w:val="clear" w:color="auto" w:fill="FDFDFD"/>
        <w:spacing w:after="0" w:line="240" w:lineRule="auto"/>
        <w:rPr>
          <w:rFonts w:ascii="Times New Roman" w:eastAsia="Times New Roman" w:hAnsi="Times New Roman" w:cs="Times New Roman"/>
          <w:lang w:val="uk-UA" w:eastAsia="uk-UA"/>
        </w:rPr>
      </w:pPr>
    </w:p>
    <w:p w14:paraId="62EFF192" w14:textId="77777777" w:rsidR="0075776C" w:rsidRPr="00D77F96" w:rsidRDefault="0075776C" w:rsidP="0075776C">
      <w:pPr>
        <w:shd w:val="clear" w:color="auto" w:fill="FDFDFD"/>
        <w:spacing w:after="0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D77F96">
        <w:rPr>
          <w:rFonts w:ascii="Times New Roman" w:eastAsia="Times New Roman" w:hAnsi="Times New Roman" w:cs="Times New Roman"/>
          <w:b/>
          <w:bCs/>
          <w:lang w:val="uk-UA" w:eastAsia="uk-UA"/>
        </w:rPr>
        <w:t>Інформація про послугу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85"/>
        <w:gridCol w:w="5737"/>
      </w:tblGrid>
      <w:tr w:rsidR="0075776C" w:rsidRPr="0022526D" w14:paraId="02172120" w14:textId="77777777" w:rsidTr="00FA3A23">
        <w:tc>
          <w:tcPr>
            <w:tcW w:w="2194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134B67" w14:textId="77777777" w:rsidR="0075776C" w:rsidRPr="00D77F96" w:rsidRDefault="0075776C" w:rsidP="00FA3A23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 w:eastAsia="uk-UA"/>
              </w:rPr>
            </w:pPr>
            <w:r w:rsidRPr="00D77F96">
              <w:rPr>
                <w:rFonts w:ascii="Times New Roman" w:eastAsia="Times New Roman" w:hAnsi="Times New Roman" w:cs="Times New Roman"/>
                <w:b/>
                <w:bCs/>
                <w:lang w:val="uk-UA" w:eastAsia="uk-UA"/>
              </w:rPr>
              <w:t>Вид послуги:</w:t>
            </w:r>
          </w:p>
        </w:tc>
        <w:tc>
          <w:tcPr>
            <w:tcW w:w="2806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406E55" w14:textId="6A9CA68A" w:rsidR="0075776C" w:rsidRPr="00FC71AC" w:rsidRDefault="0075776C" w:rsidP="00FA3A23">
            <w:pPr>
              <w:pStyle w:val="aa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lang w:val="uk-UA"/>
              </w:rPr>
            </w:pPr>
            <w:r w:rsidRPr="00FC71AC">
              <w:rPr>
                <w:rFonts w:ascii="Times New Roman" w:hAnsi="Times New Roman" w:cs="Times New Roman"/>
                <w:lang w:val="uk-UA"/>
              </w:rPr>
              <w:t>Обов’язкового  аудиту про відповідність в усіх суттєвих аспектах фінансової звітності та консолідованої фінансової звітності вимогам міжнародних стандартів фінансової звітності за рік 202</w:t>
            </w:r>
            <w:r w:rsidR="00A30DDC">
              <w:rPr>
                <w:rFonts w:ascii="Times New Roman" w:hAnsi="Times New Roman" w:cs="Times New Roman"/>
                <w:lang w:val="uk-UA"/>
              </w:rPr>
              <w:t>4</w:t>
            </w:r>
            <w:r w:rsidRPr="00FC71AC">
              <w:rPr>
                <w:rFonts w:ascii="Times New Roman" w:hAnsi="Times New Roman" w:cs="Times New Roman"/>
                <w:lang w:val="uk-UA"/>
              </w:rPr>
              <w:t xml:space="preserve">. </w:t>
            </w:r>
          </w:p>
          <w:p w14:paraId="5FD58A65" w14:textId="77777777" w:rsidR="0075776C" w:rsidRPr="00FC71AC" w:rsidRDefault="0075776C" w:rsidP="00FA3A23">
            <w:pPr>
              <w:pStyle w:val="aa"/>
              <w:ind w:left="942"/>
              <w:jc w:val="both"/>
              <w:rPr>
                <w:rFonts w:ascii="Times New Roman" w:hAnsi="Times New Roman" w:cs="Times New Roman"/>
                <w:lang w:val="uk-UA"/>
              </w:rPr>
            </w:pPr>
          </w:p>
          <w:p w14:paraId="1E2B2487" w14:textId="2724558D" w:rsidR="0075776C" w:rsidRPr="00FC71AC" w:rsidRDefault="0075776C" w:rsidP="00FA3A23">
            <w:pPr>
              <w:pStyle w:val="aa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lang w:val="uk-UA"/>
              </w:rPr>
            </w:pPr>
            <w:r w:rsidRPr="00FC71AC">
              <w:rPr>
                <w:rFonts w:ascii="Times New Roman" w:hAnsi="Times New Roman" w:cs="Times New Roman"/>
                <w:lang w:val="uk-UA"/>
              </w:rPr>
              <w:t>Обов’язкового  аудиту про узгодженість звіту про управління (консолідованого звіту про управління), який складається відповідно до законодавства, з фінансовою звітністю (консолідованою фінансовою звітністю) за рік 202</w:t>
            </w:r>
            <w:r w:rsidR="00A30DDC">
              <w:rPr>
                <w:rFonts w:ascii="Times New Roman" w:hAnsi="Times New Roman" w:cs="Times New Roman"/>
                <w:lang w:val="uk-UA"/>
              </w:rPr>
              <w:t>4</w:t>
            </w:r>
            <w:r w:rsidRPr="00FC71AC">
              <w:rPr>
                <w:rFonts w:ascii="Times New Roman" w:hAnsi="Times New Roman" w:cs="Times New Roman"/>
                <w:lang w:val="uk-UA"/>
              </w:rPr>
              <w:t>, про наявність суттєвих викривлень у звіті (консолідованому звіті) про управління та їх характер.</w:t>
            </w:r>
          </w:p>
          <w:p w14:paraId="78250EBB" w14:textId="77777777" w:rsidR="0075776C" w:rsidRPr="00FC71AC" w:rsidRDefault="0075776C" w:rsidP="00FA3A23">
            <w:pPr>
              <w:pStyle w:val="aa"/>
              <w:rPr>
                <w:rFonts w:ascii="Times New Roman" w:hAnsi="Times New Roman" w:cs="Times New Roman"/>
                <w:lang w:val="uk-UA"/>
              </w:rPr>
            </w:pPr>
          </w:p>
          <w:p w14:paraId="40B304E9" w14:textId="77777777" w:rsidR="0075776C" w:rsidRPr="00FC71AC" w:rsidRDefault="0075776C" w:rsidP="00FA3A23">
            <w:pPr>
              <w:pStyle w:val="aa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lang w:val="uk-UA"/>
              </w:rPr>
            </w:pPr>
            <w:r w:rsidRPr="00FC71AC">
              <w:rPr>
                <w:rFonts w:ascii="Times New Roman" w:hAnsi="Times New Roman" w:cs="Times New Roman"/>
                <w:lang w:val="uk-UA"/>
              </w:rPr>
              <w:t xml:space="preserve">Висловлення думки щодо інформації, </w:t>
            </w:r>
            <w:r w:rsidRPr="00FC71AC">
              <w:rPr>
                <w:rFonts w:ascii="Times New Roman" w:hAnsi="Times New Roman" w:cs="Times New Roman"/>
                <w:color w:val="000000" w:themeColor="text1"/>
                <w:lang w:val="uk-UA"/>
              </w:rPr>
              <w:t>зазначеної в п. 5-9 ст. 127 «Звіт керівництва» Закону України «Про ринки капіталу та організовані товарні ринки», а також перевірки інформації, зазначеної в п. 1-4 цієї частини</w:t>
            </w:r>
            <w:r w:rsidRPr="00FC71AC">
              <w:rPr>
                <w:rFonts w:ascii="Times New Roman" w:hAnsi="Times New Roman" w:cs="Times New Roman"/>
                <w:lang w:val="uk-UA"/>
              </w:rPr>
              <w:t>.</w:t>
            </w:r>
          </w:p>
          <w:p w14:paraId="2ED0248E" w14:textId="77777777" w:rsidR="0075776C" w:rsidRPr="00FC71AC" w:rsidRDefault="0075776C" w:rsidP="00FA3A23">
            <w:pPr>
              <w:pStyle w:val="aa"/>
              <w:ind w:left="942"/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75776C" w:rsidRPr="0022526D" w14:paraId="30169E60" w14:textId="77777777" w:rsidTr="00FA3A23">
        <w:tc>
          <w:tcPr>
            <w:tcW w:w="2194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5E6B51" w14:textId="77777777" w:rsidR="0075776C" w:rsidRPr="00D77F96" w:rsidRDefault="0075776C" w:rsidP="00FA3A23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 w:eastAsia="uk-UA"/>
              </w:rPr>
            </w:pPr>
            <w:r w:rsidRPr="00D77F96">
              <w:rPr>
                <w:rFonts w:ascii="Times New Roman" w:eastAsia="Times New Roman" w:hAnsi="Times New Roman" w:cs="Times New Roman"/>
                <w:b/>
                <w:bCs/>
                <w:lang w:val="uk-UA" w:eastAsia="uk-UA"/>
              </w:rPr>
              <w:lastRenderedPageBreak/>
              <w:t>завдання з обов’язкового аудиту фінансової звітності:</w:t>
            </w:r>
          </w:p>
        </w:tc>
        <w:tc>
          <w:tcPr>
            <w:tcW w:w="2806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47E016" w14:textId="77777777" w:rsidR="0075776C" w:rsidRPr="00FC71AC" w:rsidRDefault="0075776C" w:rsidP="00FA3A23">
            <w:pPr>
              <w:spacing w:after="0" w:line="240" w:lineRule="auto"/>
              <w:ind w:left="92"/>
              <w:jc w:val="both"/>
              <w:rPr>
                <w:rFonts w:ascii="Times New Roman" w:eastAsia="Times New Roman" w:hAnsi="Times New Roman" w:cs="Times New Roman"/>
                <w:lang w:val="uk-UA" w:eastAsia="uk-UA"/>
              </w:rPr>
            </w:pPr>
            <w:r w:rsidRPr="00FC71AC">
              <w:rPr>
                <w:rFonts w:ascii="Times New Roman" w:eastAsia="Times New Roman" w:hAnsi="Times New Roman" w:cs="Times New Roman"/>
                <w:lang w:val="uk-UA" w:eastAsia="uk-UA"/>
              </w:rPr>
              <w:t> </w:t>
            </w:r>
          </w:p>
          <w:p w14:paraId="296C9EC9" w14:textId="7944D6C0" w:rsidR="0075776C" w:rsidRPr="00FC71AC" w:rsidRDefault="0075776C" w:rsidP="00FA3A23">
            <w:pPr>
              <w:pStyle w:val="aa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uk-UA" w:eastAsia="uk-UA"/>
              </w:rPr>
            </w:pPr>
            <w:r w:rsidRPr="00FC71AC">
              <w:rPr>
                <w:rFonts w:ascii="Times New Roman" w:eastAsia="Times New Roman" w:hAnsi="Times New Roman" w:cs="Times New Roman"/>
                <w:lang w:val="uk-UA" w:eastAsia="uk-UA"/>
              </w:rPr>
              <w:t>Перевірка фінансової звітності та консолідованої фінансової звітності вимогам міжнародних стандартів фінансової звітності за рік 202</w:t>
            </w:r>
            <w:r w:rsidR="00A30DDC">
              <w:rPr>
                <w:rFonts w:ascii="Times New Roman" w:eastAsia="Times New Roman" w:hAnsi="Times New Roman" w:cs="Times New Roman"/>
                <w:lang w:val="uk-UA" w:eastAsia="uk-UA"/>
              </w:rPr>
              <w:t>4</w:t>
            </w:r>
            <w:r w:rsidRPr="00FC71AC">
              <w:rPr>
                <w:rFonts w:ascii="Times New Roman" w:eastAsia="Times New Roman" w:hAnsi="Times New Roman" w:cs="Times New Roman"/>
                <w:lang w:val="uk-UA" w:eastAsia="ru-RU"/>
              </w:rPr>
              <w:t>, з метою висловлення незалежної думки аудитора про її відповідність в усіх суттєвих аспектах.</w:t>
            </w:r>
          </w:p>
          <w:p w14:paraId="471442FC" w14:textId="77777777" w:rsidR="0075776C" w:rsidRPr="00FC71AC" w:rsidRDefault="0075776C" w:rsidP="00FA3A23">
            <w:pPr>
              <w:pStyle w:val="aa"/>
              <w:spacing w:after="0" w:line="240" w:lineRule="auto"/>
              <w:ind w:left="92"/>
              <w:jc w:val="both"/>
              <w:rPr>
                <w:rFonts w:ascii="Times New Roman" w:eastAsia="Times New Roman" w:hAnsi="Times New Roman" w:cs="Times New Roman"/>
                <w:lang w:val="uk-UA" w:eastAsia="uk-UA"/>
              </w:rPr>
            </w:pPr>
          </w:p>
          <w:p w14:paraId="6F5A9FB3" w14:textId="5F9D59B3" w:rsidR="0075776C" w:rsidRPr="00FC71AC" w:rsidRDefault="0075776C" w:rsidP="00FA3A23">
            <w:pPr>
              <w:pStyle w:val="aa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uk-UA" w:eastAsia="uk-UA"/>
              </w:rPr>
            </w:pPr>
            <w:r w:rsidRPr="00FC71AC">
              <w:rPr>
                <w:rFonts w:ascii="Times New Roman" w:eastAsia="Times New Roman" w:hAnsi="Times New Roman" w:cs="Times New Roman"/>
                <w:lang w:val="uk-UA" w:eastAsia="uk-UA"/>
              </w:rPr>
              <w:t>Обов’язковий  аудит про узгодженість звіту про управління (консолідованого звіту про управління), який складається відповідно до законодавства, з фінансовою звітністю (консолідованою фінансовою звітністю) за рік 202</w:t>
            </w:r>
            <w:r w:rsidR="00A30DDC">
              <w:rPr>
                <w:rFonts w:ascii="Times New Roman" w:eastAsia="Times New Roman" w:hAnsi="Times New Roman" w:cs="Times New Roman"/>
                <w:lang w:val="uk-UA" w:eastAsia="uk-UA"/>
              </w:rPr>
              <w:t>4</w:t>
            </w:r>
            <w:r w:rsidRPr="00FC71AC">
              <w:rPr>
                <w:rFonts w:ascii="Times New Roman" w:eastAsia="Times New Roman" w:hAnsi="Times New Roman" w:cs="Times New Roman"/>
                <w:lang w:val="uk-UA" w:eastAsia="uk-UA"/>
              </w:rPr>
              <w:t>, про наявність суттєвих викривлень у звіті (консолідованому звіті) про управління та їх характер.</w:t>
            </w:r>
          </w:p>
          <w:p w14:paraId="02AD9449" w14:textId="77777777" w:rsidR="0075776C" w:rsidRPr="00FC71AC" w:rsidRDefault="0075776C" w:rsidP="00FA3A23">
            <w:pPr>
              <w:pStyle w:val="aa"/>
              <w:spacing w:line="240" w:lineRule="auto"/>
              <w:rPr>
                <w:rFonts w:ascii="Times New Roman" w:eastAsia="Times New Roman" w:hAnsi="Times New Roman" w:cs="Times New Roman"/>
                <w:lang w:val="uk-UA" w:eastAsia="uk-UA"/>
              </w:rPr>
            </w:pPr>
          </w:p>
          <w:p w14:paraId="581E6A8B" w14:textId="77777777" w:rsidR="0075776C" w:rsidRPr="00FC71AC" w:rsidRDefault="0075776C" w:rsidP="00FA3A23">
            <w:pPr>
              <w:pStyle w:val="aa"/>
              <w:numPr>
                <w:ilvl w:val="0"/>
                <w:numId w:val="10"/>
              </w:numPr>
              <w:spacing w:line="240" w:lineRule="auto"/>
              <w:jc w:val="both"/>
              <w:rPr>
                <w:rFonts w:ascii="Times New Roman" w:hAnsi="Times New Roman" w:cs="Times New Roman"/>
                <w:lang w:val="uk-UA"/>
              </w:rPr>
            </w:pPr>
            <w:r w:rsidRPr="00FC71AC">
              <w:rPr>
                <w:rFonts w:ascii="Times New Roman" w:eastAsia="Times New Roman" w:hAnsi="Times New Roman" w:cs="Times New Roman"/>
                <w:lang w:val="uk-UA" w:eastAsia="uk-UA"/>
              </w:rPr>
              <w:t xml:space="preserve">Виконання завдання з висловлення думки аудитора щодо інформації, зазначеної у пунктах 5-9 розділу 9 «РОЗКРИТТЯ ІНФОРМАЦІЇ НА РИНКАХ КАПІТАЛУ ТА ОРГАНІЗОВАНИХ ТОВАРНИХ РИНКАХ» статті  </w:t>
            </w:r>
            <w:r w:rsidRPr="00FC71AC">
              <w:rPr>
                <w:rFonts w:ascii="Times New Roman" w:hAnsi="Times New Roman" w:cs="Times New Roman"/>
                <w:color w:val="000000" w:themeColor="text1"/>
                <w:lang w:val="uk-UA"/>
              </w:rPr>
              <w:t>ст. 127 Закону України «Про ринки капіталу та організовані товарні ринки»</w:t>
            </w:r>
            <w:r w:rsidRPr="00FC71AC">
              <w:rPr>
                <w:rFonts w:ascii="Times New Roman" w:eastAsia="Times New Roman" w:hAnsi="Times New Roman" w:cs="Times New Roman"/>
                <w:lang w:val="uk-UA" w:eastAsia="uk-UA"/>
              </w:rPr>
              <w:t xml:space="preserve">, </w:t>
            </w:r>
            <w:r w:rsidRPr="00FC71AC">
              <w:rPr>
                <w:rFonts w:ascii="Times New Roman" w:hAnsi="Times New Roman" w:cs="Times New Roman"/>
                <w:color w:val="000000" w:themeColor="text1"/>
                <w:lang w:val="uk-UA"/>
              </w:rPr>
              <w:t>а також перевірки інформації, зазначеної в п. 1-4 цієї частини</w:t>
            </w:r>
            <w:r w:rsidRPr="00FC71AC">
              <w:rPr>
                <w:rFonts w:ascii="Times New Roman" w:hAnsi="Times New Roman" w:cs="Times New Roman"/>
                <w:lang w:val="uk-UA"/>
              </w:rPr>
              <w:t>.</w:t>
            </w:r>
          </w:p>
          <w:p w14:paraId="21EA2EEA" w14:textId="77777777" w:rsidR="0075776C" w:rsidRPr="00FC71AC" w:rsidRDefault="0075776C" w:rsidP="00FA3A23">
            <w:pPr>
              <w:pStyle w:val="aa"/>
              <w:spacing w:after="0" w:line="240" w:lineRule="auto"/>
              <w:ind w:left="92"/>
              <w:jc w:val="both"/>
              <w:rPr>
                <w:rFonts w:ascii="Times New Roman" w:eastAsia="Times New Roman" w:hAnsi="Times New Roman" w:cs="Times New Roman"/>
                <w:lang w:val="uk-UA" w:eastAsia="uk-UA"/>
              </w:rPr>
            </w:pPr>
          </w:p>
        </w:tc>
      </w:tr>
      <w:tr w:rsidR="0075776C" w:rsidRPr="00D77F96" w14:paraId="464C9126" w14:textId="77777777" w:rsidTr="00FA3A23">
        <w:tc>
          <w:tcPr>
            <w:tcW w:w="2194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C69AC5" w14:textId="77777777" w:rsidR="0075776C" w:rsidRPr="00D77F96" w:rsidRDefault="0075776C" w:rsidP="00FA3A23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 w:eastAsia="uk-UA"/>
              </w:rPr>
            </w:pPr>
            <w:r w:rsidRPr="00D77F96">
              <w:rPr>
                <w:rFonts w:ascii="Times New Roman" w:eastAsia="Times New Roman" w:hAnsi="Times New Roman" w:cs="Times New Roman"/>
                <w:b/>
                <w:bCs/>
                <w:lang w:val="uk-UA" w:eastAsia="uk-UA"/>
              </w:rPr>
              <w:t>Місце надання послуг:</w:t>
            </w:r>
          </w:p>
        </w:tc>
        <w:tc>
          <w:tcPr>
            <w:tcW w:w="2806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A5852E" w14:textId="77777777" w:rsidR="00A30DDC" w:rsidRPr="00A30DDC" w:rsidRDefault="00A30DDC" w:rsidP="00A30D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lang w:val="uk-UA" w:eastAsia="uk-UA"/>
              </w:rPr>
              <w:t>Україна, 85114,</w:t>
            </w:r>
            <w:r w:rsidRPr="00A30DDC">
              <w:rPr>
                <w:rFonts w:ascii="Times New Roman" w:eastAsia="Times New Roman" w:hAnsi="Times New Roman" w:cs="Times New Roman"/>
                <w:lang w:val="uk-UA" w:eastAsia="uk-UA"/>
              </w:rPr>
              <w:t>м. Костянтинівка,</w:t>
            </w:r>
          </w:p>
          <w:p w14:paraId="542C65DC" w14:textId="4AF3019D" w:rsidR="0075776C" w:rsidRPr="00D77F96" w:rsidRDefault="00A30DDC" w:rsidP="00A30D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 w:eastAsia="uk-UA"/>
              </w:rPr>
            </w:pPr>
            <w:r w:rsidRPr="00A30DDC">
              <w:rPr>
                <w:rFonts w:ascii="Times New Roman" w:eastAsia="Times New Roman" w:hAnsi="Times New Roman" w:cs="Times New Roman"/>
                <w:lang w:val="uk-UA" w:eastAsia="uk-UA"/>
              </w:rPr>
              <w:t>вул. Інтернаціональна, 460.</w:t>
            </w:r>
          </w:p>
        </w:tc>
      </w:tr>
      <w:tr w:rsidR="0075776C" w:rsidRPr="00D77F96" w14:paraId="5FC94857" w14:textId="77777777" w:rsidTr="00FA3A23">
        <w:tc>
          <w:tcPr>
            <w:tcW w:w="2194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692BAF" w14:textId="77777777" w:rsidR="0075776C" w:rsidRPr="00D77F96" w:rsidRDefault="0075776C" w:rsidP="00FA3A23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 w:eastAsia="uk-UA"/>
              </w:rPr>
            </w:pPr>
            <w:r w:rsidRPr="00D77F96">
              <w:rPr>
                <w:rFonts w:ascii="Times New Roman" w:eastAsia="Times New Roman" w:hAnsi="Times New Roman" w:cs="Times New Roman"/>
                <w:b/>
                <w:bCs/>
                <w:lang w:val="uk-UA" w:eastAsia="uk-UA"/>
              </w:rPr>
              <w:t>Період перевірки:</w:t>
            </w:r>
          </w:p>
        </w:tc>
        <w:tc>
          <w:tcPr>
            <w:tcW w:w="2806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BD99FD" w14:textId="5D30EBEB" w:rsidR="0075776C" w:rsidRPr="00D77F96" w:rsidRDefault="0075776C" w:rsidP="00FA3A23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 w:eastAsia="uk-UA"/>
              </w:rPr>
            </w:pPr>
            <w:r w:rsidRPr="00D77F96">
              <w:rPr>
                <w:rFonts w:ascii="Times New Roman" w:eastAsia="Times New Roman" w:hAnsi="Times New Roman" w:cs="Times New Roman"/>
                <w:lang w:val="uk-UA" w:eastAsia="uk-UA"/>
              </w:rPr>
              <w:t>202</w:t>
            </w:r>
            <w:r w:rsidR="00A30DDC">
              <w:rPr>
                <w:rFonts w:ascii="Times New Roman" w:eastAsia="Times New Roman" w:hAnsi="Times New Roman" w:cs="Times New Roman"/>
                <w:lang w:val="uk-UA" w:eastAsia="uk-UA"/>
              </w:rPr>
              <w:t>4</w:t>
            </w:r>
            <w:r w:rsidRPr="00D77F96">
              <w:rPr>
                <w:rFonts w:ascii="Times New Roman" w:eastAsia="Times New Roman" w:hAnsi="Times New Roman" w:cs="Times New Roman"/>
                <w:lang w:val="uk-UA" w:eastAsia="uk-UA"/>
              </w:rPr>
              <w:t xml:space="preserve"> рік</w:t>
            </w:r>
          </w:p>
        </w:tc>
      </w:tr>
      <w:tr w:rsidR="0075776C" w:rsidRPr="00D77F96" w14:paraId="14DA5761" w14:textId="77777777" w:rsidTr="00FA3A23">
        <w:tc>
          <w:tcPr>
            <w:tcW w:w="2194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E922BF" w14:textId="77777777" w:rsidR="0075776C" w:rsidRPr="00D77F96" w:rsidRDefault="0075776C" w:rsidP="00FA3A23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 w:eastAsia="uk-UA"/>
              </w:rPr>
            </w:pPr>
            <w:r w:rsidRPr="00D77F96">
              <w:rPr>
                <w:rFonts w:ascii="Times New Roman" w:eastAsia="Times New Roman" w:hAnsi="Times New Roman" w:cs="Times New Roman"/>
                <w:b/>
                <w:bCs/>
                <w:lang w:val="uk-UA" w:eastAsia="uk-UA"/>
              </w:rPr>
              <w:t>Термін надання послуг:</w:t>
            </w:r>
          </w:p>
        </w:tc>
        <w:tc>
          <w:tcPr>
            <w:tcW w:w="2806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E6DDDD" w14:textId="77777777" w:rsidR="0075776C" w:rsidRPr="00D77F96" w:rsidRDefault="0075776C" w:rsidP="00FA3A23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 w:eastAsia="uk-UA"/>
              </w:rPr>
            </w:pPr>
          </w:p>
        </w:tc>
      </w:tr>
      <w:tr w:rsidR="0075776C" w:rsidRPr="0022526D" w14:paraId="6EC1F53B" w14:textId="77777777" w:rsidTr="00FA3A23">
        <w:tc>
          <w:tcPr>
            <w:tcW w:w="2194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56F3E4" w14:textId="77777777" w:rsidR="0075776C" w:rsidRPr="00D77F96" w:rsidRDefault="0075776C" w:rsidP="00FA3A23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 w:eastAsia="uk-UA"/>
              </w:rPr>
            </w:pPr>
            <w:r w:rsidRPr="00D77F96">
              <w:rPr>
                <w:rFonts w:ascii="Times New Roman" w:eastAsia="Times New Roman" w:hAnsi="Times New Roman" w:cs="Times New Roman"/>
                <w:b/>
                <w:bCs/>
                <w:lang w:val="uk-UA" w:eastAsia="uk-UA"/>
              </w:rPr>
              <w:t> </w:t>
            </w:r>
          </w:p>
          <w:p w14:paraId="7DD72886" w14:textId="77777777" w:rsidR="0075776C" w:rsidRPr="00D77F96" w:rsidRDefault="0075776C" w:rsidP="00FA3A23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 w:eastAsia="uk-UA"/>
              </w:rPr>
            </w:pPr>
            <w:r w:rsidRPr="00D77F96">
              <w:rPr>
                <w:rFonts w:ascii="Times New Roman" w:eastAsia="Times New Roman" w:hAnsi="Times New Roman" w:cs="Times New Roman"/>
                <w:b/>
                <w:bCs/>
                <w:lang w:val="uk-UA" w:eastAsia="uk-UA"/>
              </w:rPr>
              <w:t> </w:t>
            </w:r>
          </w:p>
          <w:p w14:paraId="423A8D72" w14:textId="77777777" w:rsidR="0075776C" w:rsidRPr="00D77F96" w:rsidRDefault="0075776C" w:rsidP="00FA3A23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 w:eastAsia="uk-UA"/>
              </w:rPr>
            </w:pPr>
            <w:r w:rsidRPr="00D77F96">
              <w:rPr>
                <w:rFonts w:ascii="Times New Roman" w:eastAsia="Times New Roman" w:hAnsi="Times New Roman" w:cs="Times New Roman"/>
                <w:b/>
                <w:bCs/>
                <w:lang w:val="uk-UA" w:eastAsia="uk-UA"/>
              </w:rPr>
              <w:t> </w:t>
            </w:r>
            <w:r w:rsidRPr="00D77F96">
              <w:rPr>
                <w:rFonts w:ascii="Times New Roman" w:eastAsia="Times New Roman" w:hAnsi="Times New Roman" w:cs="Times New Roman"/>
                <w:b/>
                <w:lang w:val="uk-UA" w:eastAsia="ru-RU"/>
              </w:rPr>
              <w:t>Критерії відбору суб’єктів аудиторської діяльності, які можуть бути призначені для надання послуг з обов’язкового аудиту фінансової звітності АТ «ВО «КОНТІ»</w:t>
            </w:r>
          </w:p>
        </w:tc>
        <w:tc>
          <w:tcPr>
            <w:tcW w:w="2806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51367D" w14:textId="77777777" w:rsidR="0075776C" w:rsidRPr="00D77F96" w:rsidRDefault="0075776C" w:rsidP="00FA3A23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 w:eastAsia="uk-UA"/>
              </w:rPr>
            </w:pPr>
            <w:r w:rsidRPr="00D77F96">
              <w:rPr>
                <w:rFonts w:ascii="Times New Roman" w:hAnsi="Times New Roman" w:cs="Times New Roman"/>
                <w:lang w:val="uk-UA"/>
              </w:rPr>
              <w:t>У конкурсі можуть брати участь суб’єкти аудиторської діяльності, які:</w:t>
            </w:r>
          </w:p>
          <w:p w14:paraId="55A43EB6" w14:textId="77777777" w:rsidR="0075776C" w:rsidRPr="00D77F96" w:rsidRDefault="0075776C" w:rsidP="00FA3A23">
            <w:pPr>
              <w:pStyle w:val="aa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lang w:val="uk-UA"/>
              </w:rPr>
            </w:pPr>
            <w:r w:rsidRPr="00D77F96">
              <w:rPr>
                <w:rFonts w:ascii="Times New Roman" w:hAnsi="Times New Roman" w:cs="Times New Roman"/>
                <w:lang w:val="uk-UA"/>
              </w:rPr>
              <w:t>відповідають вимогам, що встановлені Законом України «Про аудит фінансової звітності та аудиторську діяльність» №2258-VIII від 21.12.2017р.(далі  - Закон), а також умовам конкурсу;</w:t>
            </w:r>
          </w:p>
          <w:p w14:paraId="1906BC23" w14:textId="77777777" w:rsidR="0075776C" w:rsidRPr="00D77F96" w:rsidRDefault="0075776C" w:rsidP="00FA3A23">
            <w:pPr>
              <w:pStyle w:val="aa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lang w:val="uk-UA"/>
              </w:rPr>
            </w:pPr>
            <w:r w:rsidRPr="00D77F96">
              <w:rPr>
                <w:rFonts w:ascii="Times New Roman" w:hAnsi="Times New Roman" w:cs="Times New Roman"/>
                <w:lang w:val="uk-UA"/>
              </w:rPr>
              <w:t>включені до розділу Реєстру аудиторів та суб'єктів аудиторської діяльності – «Суб’єкти аудиторської діяльності, які мають право проводити обов’язковий аудит фінансової звітності підприємств, що становлять суспільний інтерес»;</w:t>
            </w:r>
          </w:p>
          <w:p w14:paraId="326C5365" w14:textId="77777777" w:rsidR="0075776C" w:rsidRPr="00D77F96" w:rsidRDefault="0075776C" w:rsidP="00FA3A23">
            <w:pPr>
              <w:pStyle w:val="aa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lang w:val="uk-UA"/>
              </w:rPr>
            </w:pPr>
            <w:r w:rsidRPr="00D77F96">
              <w:rPr>
                <w:rFonts w:ascii="Times New Roman" w:hAnsi="Times New Roman" w:cs="Times New Roman"/>
                <w:lang w:val="uk-UA"/>
              </w:rPr>
              <w:t xml:space="preserve">за попередній річний звітний період сума винагороди від </w:t>
            </w:r>
            <w:r w:rsidRPr="00D77F96">
              <w:rPr>
                <w:rFonts w:ascii="Times New Roman" w:eastAsia="Times New Roman" w:hAnsi="Times New Roman" w:cs="Times New Roman"/>
                <w:lang w:val="uk-UA" w:eastAsia="ru-RU"/>
              </w:rPr>
              <w:t>АТ «ВО «КОНТІ»</w:t>
            </w:r>
            <w:r w:rsidRPr="00D77F96">
              <w:rPr>
                <w:rFonts w:ascii="Times New Roman" w:hAnsi="Times New Roman" w:cs="Times New Roman"/>
                <w:lang w:val="uk-UA"/>
              </w:rPr>
              <w:t>, що становить суспільний інтерес, якому надавалися послуги з обов'язкового аудиту фінансової звітності протягом цього періоду, не перевищувала 15 відсотків загальної суми доходу від надання аудиторських послуг;</w:t>
            </w:r>
          </w:p>
          <w:p w14:paraId="00C82AE1" w14:textId="77777777" w:rsidR="0075776C" w:rsidRPr="00D77F96" w:rsidRDefault="0075776C" w:rsidP="00FA3A23">
            <w:pPr>
              <w:pStyle w:val="aa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lang w:val="uk-UA"/>
              </w:rPr>
            </w:pPr>
            <w:r w:rsidRPr="00D77F96">
              <w:rPr>
                <w:rFonts w:ascii="Times New Roman" w:hAnsi="Times New Roman" w:cs="Times New Roman"/>
                <w:lang w:val="uk-UA"/>
              </w:rPr>
              <w:t xml:space="preserve">загальна сума винагороди, отримана від </w:t>
            </w:r>
            <w:r w:rsidRPr="00D77F96">
              <w:rPr>
                <w:rFonts w:ascii="Times New Roman" w:eastAsia="Times New Roman" w:hAnsi="Times New Roman" w:cs="Times New Roman"/>
                <w:lang w:val="uk-UA" w:eastAsia="ru-RU"/>
              </w:rPr>
              <w:t>АТ «ВО «КОНТІ»</w:t>
            </w:r>
            <w:r w:rsidRPr="00D77F96">
              <w:rPr>
                <w:rFonts w:ascii="Times New Roman" w:hAnsi="Times New Roman" w:cs="Times New Roman"/>
                <w:lang w:val="uk-UA"/>
              </w:rPr>
              <w:t>, якому надаються послуги з аудиту, щорічно не перевищує 15 відсотків загальної суми чистого доходу від надання послуг таким суб'єктом аудиторської діяльності впродовж п'яти років поспіль;</w:t>
            </w:r>
          </w:p>
          <w:p w14:paraId="1A219D68" w14:textId="77777777" w:rsidR="0075776C" w:rsidRPr="00D77F96" w:rsidRDefault="0075776C" w:rsidP="00FA3A23">
            <w:pPr>
              <w:pStyle w:val="aa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lang w:val="uk-UA"/>
              </w:rPr>
            </w:pPr>
            <w:r w:rsidRPr="00D77F96">
              <w:rPr>
                <w:rFonts w:ascii="Times New Roman" w:hAnsi="Times New Roman" w:cs="Times New Roman"/>
                <w:lang w:val="uk-UA"/>
              </w:rPr>
              <w:t xml:space="preserve">не мають обмежень, пов'язаних з тривалістю надання послуг </w:t>
            </w:r>
            <w:r w:rsidRPr="00D77F96">
              <w:rPr>
                <w:rFonts w:ascii="Times New Roman" w:eastAsia="Times New Roman" w:hAnsi="Times New Roman" w:cs="Times New Roman"/>
                <w:lang w:val="uk-UA" w:eastAsia="ru-RU"/>
              </w:rPr>
              <w:t>АТ «ВО «КОНТІ»</w:t>
            </w:r>
            <w:r w:rsidRPr="00D77F96">
              <w:rPr>
                <w:rFonts w:ascii="Times New Roman" w:hAnsi="Times New Roman" w:cs="Times New Roman"/>
                <w:lang w:val="uk-UA"/>
              </w:rPr>
              <w:t>;</w:t>
            </w:r>
          </w:p>
          <w:p w14:paraId="16A063F2" w14:textId="77777777" w:rsidR="0075776C" w:rsidRPr="00D77F96" w:rsidRDefault="0075776C" w:rsidP="00FA3A23">
            <w:pPr>
              <w:pStyle w:val="aa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lang w:val="uk-UA"/>
              </w:rPr>
            </w:pPr>
            <w:r w:rsidRPr="00D77F96">
              <w:rPr>
                <w:rFonts w:ascii="Times New Roman" w:hAnsi="Times New Roman" w:cs="Times New Roman"/>
                <w:lang w:val="uk-UA"/>
              </w:rPr>
              <w:t xml:space="preserve">можуть забезпечити достатній рівень кваліфікації та досвіду аудиторів і персоналу, який залучається до </w:t>
            </w:r>
            <w:r w:rsidRPr="00D77F96">
              <w:rPr>
                <w:rFonts w:ascii="Times New Roman" w:hAnsi="Times New Roman" w:cs="Times New Roman"/>
                <w:lang w:val="uk-UA"/>
              </w:rPr>
              <w:lastRenderedPageBreak/>
              <w:t>надання послуг відповідно до міжнародних стандартів аудиту;</w:t>
            </w:r>
          </w:p>
          <w:p w14:paraId="2226ECA2" w14:textId="77777777" w:rsidR="0075776C" w:rsidRPr="00D77F96" w:rsidRDefault="0075776C" w:rsidP="00FA3A23">
            <w:pPr>
              <w:pStyle w:val="aa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lang w:val="uk-UA"/>
              </w:rPr>
            </w:pPr>
            <w:r w:rsidRPr="00D77F96">
              <w:rPr>
                <w:rFonts w:ascii="Times New Roman" w:hAnsi="Times New Roman" w:cs="Times New Roman"/>
                <w:lang w:val="uk-UA"/>
              </w:rPr>
              <w:t>за основним місцем роботи має працювати не менше п'яти аудиторів із загальною чисельністю штатних кваліфікованих працівників – десять осіб, які залучаються до виконання завдань, з яких щонайменше дві особи повинні підтвердити кваліфікацію відповідно до статті 19 Закону або мати чинні сертифікати (дипломи) професійних організацій, що підтверджують високий рівень знань з міжнародних стандартів фінансової звітності; пройшли перевірку контролю якості аудиторських послуг, здійснену у відповідності до вимог чинного законодавства;</w:t>
            </w:r>
          </w:p>
          <w:p w14:paraId="4A50B70A" w14:textId="77777777" w:rsidR="0075776C" w:rsidRPr="00D77F96" w:rsidRDefault="0075776C" w:rsidP="00FA3A23">
            <w:pPr>
              <w:pStyle w:val="aa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lang w:val="uk-UA"/>
              </w:rPr>
            </w:pPr>
            <w:r w:rsidRPr="00D77F96">
              <w:rPr>
                <w:rFonts w:ascii="Times New Roman" w:hAnsi="Times New Roman" w:cs="Times New Roman"/>
                <w:lang w:val="uk-UA"/>
              </w:rPr>
              <w:t>мають чинний договір страхування цивільно-правової відповідальності перед третіми особами, укладений згідно з нормами чинного законодавства;</w:t>
            </w:r>
          </w:p>
          <w:p w14:paraId="0A18A6C1" w14:textId="77777777" w:rsidR="0075776C" w:rsidRPr="00D77F96" w:rsidRDefault="0075776C" w:rsidP="00FA3A23">
            <w:pPr>
              <w:pStyle w:val="aa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uk-UA" w:eastAsia="uk-UA"/>
              </w:rPr>
            </w:pPr>
            <w:bookmarkStart w:id="0" w:name="_GoBack"/>
            <w:bookmarkEnd w:id="0"/>
            <w:r w:rsidRPr="00D77F96">
              <w:rPr>
                <w:rFonts w:ascii="Times New Roman" w:hAnsi="Times New Roman" w:cs="Times New Roman"/>
                <w:lang w:val="uk-UA"/>
              </w:rPr>
              <w:t>суб'єкт аудиторської діяльності, ключовий партнер з аудиту, аудитори, які залучаються до виконання відповідного завдання, є незалежними від підприємства, якому надаються послуги з аудиту.</w:t>
            </w:r>
          </w:p>
        </w:tc>
      </w:tr>
      <w:tr w:rsidR="0075776C" w:rsidRPr="00D77F96" w14:paraId="5B857BBF" w14:textId="77777777" w:rsidTr="00FA3A23">
        <w:tc>
          <w:tcPr>
            <w:tcW w:w="2194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E9BE57" w14:textId="77777777" w:rsidR="0075776C" w:rsidRPr="00D77F96" w:rsidRDefault="0075776C" w:rsidP="00FA3A23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 w:eastAsia="uk-UA"/>
              </w:rPr>
            </w:pPr>
            <w:r w:rsidRPr="00D77F96">
              <w:rPr>
                <w:rFonts w:ascii="Times New Roman" w:eastAsia="Times New Roman" w:hAnsi="Times New Roman" w:cs="Times New Roman"/>
                <w:b/>
                <w:bCs/>
                <w:lang w:val="uk-UA" w:eastAsia="uk-UA"/>
              </w:rPr>
              <w:lastRenderedPageBreak/>
              <w:t>Не допускаються до участі в конкурсі суб’єкти аудиторської діяльності, які:</w:t>
            </w:r>
          </w:p>
          <w:p w14:paraId="1F37C448" w14:textId="77777777" w:rsidR="0075776C" w:rsidRPr="00D77F96" w:rsidRDefault="0075776C" w:rsidP="00FA3A23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 w:eastAsia="uk-UA"/>
              </w:rPr>
            </w:pPr>
            <w:r w:rsidRPr="00D77F96">
              <w:rPr>
                <w:rFonts w:ascii="Times New Roman" w:eastAsia="Times New Roman" w:hAnsi="Times New Roman" w:cs="Times New Roman"/>
                <w:b/>
                <w:bCs/>
                <w:lang w:val="uk-UA" w:eastAsia="uk-UA"/>
              </w:rPr>
              <w:t> </w:t>
            </w:r>
          </w:p>
        </w:tc>
        <w:tc>
          <w:tcPr>
            <w:tcW w:w="2806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71CC3B" w14:textId="77777777" w:rsidR="0075776C" w:rsidRPr="00D77F96" w:rsidRDefault="0075776C" w:rsidP="00FA3A23">
            <w:pPr>
              <w:pStyle w:val="aa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lang w:val="uk-UA"/>
              </w:rPr>
            </w:pPr>
            <w:r w:rsidRPr="00D77F96">
              <w:rPr>
                <w:rFonts w:ascii="Times New Roman" w:hAnsi="Times New Roman" w:cs="Times New Roman"/>
                <w:lang w:val="uk-UA"/>
              </w:rPr>
              <w:t>не відповідають вимогам Закону України “Про аудит фінансової звітності та аудиторську діяльність”;</w:t>
            </w:r>
          </w:p>
          <w:p w14:paraId="5DB4D79C" w14:textId="77777777" w:rsidR="0075776C" w:rsidRPr="00D77F96" w:rsidRDefault="0075776C" w:rsidP="00FA3A23">
            <w:pPr>
              <w:pStyle w:val="aa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lang w:val="uk-UA"/>
              </w:rPr>
            </w:pPr>
            <w:r w:rsidRPr="00D77F96">
              <w:rPr>
                <w:rFonts w:ascii="Times New Roman" w:hAnsi="Times New Roman" w:cs="Times New Roman"/>
                <w:lang w:val="uk-UA"/>
              </w:rPr>
              <w:t>подали до участі в конкурсі документи, що містять недостовірну інформацію;</w:t>
            </w:r>
          </w:p>
          <w:p w14:paraId="7DC07640" w14:textId="77777777" w:rsidR="0075776C" w:rsidRPr="00D77F96" w:rsidRDefault="0075776C" w:rsidP="00FA3A23">
            <w:pPr>
              <w:pStyle w:val="aa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uk-UA" w:eastAsia="uk-UA"/>
              </w:rPr>
            </w:pPr>
            <w:r w:rsidRPr="00D77F96">
              <w:rPr>
                <w:rFonts w:ascii="Times New Roman" w:hAnsi="Times New Roman" w:cs="Times New Roman"/>
                <w:lang w:val="uk-UA"/>
              </w:rPr>
              <w:t>подали до участі у конкурсі пропозицію із порушенням встановлених термінів.</w:t>
            </w:r>
          </w:p>
        </w:tc>
      </w:tr>
      <w:tr w:rsidR="0075776C" w:rsidRPr="00D77F96" w14:paraId="2577E1CA" w14:textId="77777777" w:rsidTr="00FA3A23">
        <w:tc>
          <w:tcPr>
            <w:tcW w:w="2194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E92A07" w14:textId="7D5F8048" w:rsidR="0075776C" w:rsidRPr="00D77F96" w:rsidRDefault="0075776C" w:rsidP="00A30D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uk-UA" w:eastAsia="uk-UA"/>
              </w:rPr>
            </w:pPr>
            <w:r w:rsidRPr="00D77F96">
              <w:rPr>
                <w:rFonts w:ascii="Times New Roman" w:hAnsi="Times New Roman" w:cs="Times New Roman"/>
                <w:b/>
                <w:lang w:val="uk-UA"/>
              </w:rPr>
              <w:t>Термін отримання підсумкового Звіту за результатами проведення аудиту за рік 202</w:t>
            </w:r>
            <w:r w:rsidR="00A30DDC">
              <w:rPr>
                <w:rFonts w:ascii="Times New Roman" w:hAnsi="Times New Roman" w:cs="Times New Roman"/>
                <w:b/>
                <w:lang w:val="uk-UA"/>
              </w:rPr>
              <w:t>4</w:t>
            </w:r>
          </w:p>
        </w:tc>
        <w:tc>
          <w:tcPr>
            <w:tcW w:w="2806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FE07A3" w14:textId="3B49412E" w:rsidR="0075776C" w:rsidRPr="004E50E1" w:rsidRDefault="0075776C" w:rsidP="00FA3A23">
            <w:pPr>
              <w:pStyle w:val="afb"/>
              <w:jc w:val="both"/>
              <w:rPr>
                <w:rFonts w:ascii="Times New Roman" w:hAnsi="Times New Roman" w:cs="Times New Roman"/>
                <w:lang w:val="uk-UA"/>
              </w:rPr>
            </w:pPr>
            <w:r w:rsidRPr="00D77F96">
              <w:rPr>
                <w:rFonts w:ascii="Times New Roman" w:hAnsi="Times New Roman" w:cs="Times New Roman"/>
                <w:b/>
                <w:lang w:val="uk-UA"/>
              </w:rPr>
              <w:t xml:space="preserve">      </w:t>
            </w:r>
            <w:r w:rsidRPr="00094ECB">
              <w:rPr>
                <w:rFonts w:ascii="Times New Roman" w:hAnsi="Times New Roman" w:cs="Times New Roman"/>
                <w:b/>
              </w:rPr>
              <w:t>3</w:t>
            </w:r>
            <w:r>
              <w:rPr>
                <w:rFonts w:ascii="Times New Roman" w:hAnsi="Times New Roman" w:cs="Times New Roman"/>
                <w:b/>
                <w:lang w:val="en-US"/>
              </w:rPr>
              <w:t>1.03.202</w:t>
            </w:r>
            <w:r w:rsidR="00A30DDC">
              <w:rPr>
                <w:rFonts w:ascii="Times New Roman" w:hAnsi="Times New Roman" w:cs="Times New Roman"/>
                <w:b/>
                <w:lang w:val="uk-UA"/>
              </w:rPr>
              <w:t>5</w:t>
            </w:r>
          </w:p>
        </w:tc>
      </w:tr>
    </w:tbl>
    <w:p w14:paraId="031DD99A" w14:textId="77777777" w:rsidR="0075776C" w:rsidRPr="00D77F96" w:rsidRDefault="0075776C" w:rsidP="0075776C">
      <w:pPr>
        <w:shd w:val="clear" w:color="auto" w:fill="FDFDFD"/>
        <w:spacing w:after="0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D77F96">
        <w:rPr>
          <w:rFonts w:ascii="Times New Roman" w:eastAsia="Times New Roman" w:hAnsi="Times New Roman" w:cs="Times New Roman"/>
          <w:lang w:val="uk-UA" w:eastAsia="uk-UA"/>
        </w:rPr>
        <w:t> 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85"/>
        <w:gridCol w:w="5737"/>
      </w:tblGrid>
      <w:tr w:rsidR="0075776C" w:rsidRPr="00D77F96" w14:paraId="2DEE888F" w14:textId="77777777" w:rsidTr="00FA3A23">
        <w:tc>
          <w:tcPr>
            <w:tcW w:w="2150" w:type="pct"/>
            <w:vMerge w:val="restar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31ACE8" w14:textId="77777777" w:rsidR="0075776C" w:rsidRPr="00D77F96" w:rsidRDefault="0075776C" w:rsidP="00FA3A23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 w:eastAsia="uk-UA"/>
              </w:rPr>
            </w:pPr>
            <w:r w:rsidRPr="00D77F96">
              <w:rPr>
                <w:rFonts w:ascii="Times New Roman" w:eastAsia="Times New Roman" w:hAnsi="Times New Roman" w:cs="Times New Roman"/>
                <w:b/>
                <w:bCs/>
                <w:lang w:val="uk-UA" w:eastAsia="uk-UA"/>
              </w:rPr>
              <w:t> </w:t>
            </w:r>
          </w:p>
          <w:p w14:paraId="2BC31075" w14:textId="77777777" w:rsidR="0075776C" w:rsidRPr="00D77F96" w:rsidRDefault="0075776C" w:rsidP="00FA3A23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 w:eastAsia="uk-UA"/>
              </w:rPr>
            </w:pPr>
            <w:r w:rsidRPr="00D77F96">
              <w:rPr>
                <w:rFonts w:ascii="Times New Roman" w:eastAsia="Times New Roman" w:hAnsi="Times New Roman" w:cs="Times New Roman"/>
                <w:b/>
                <w:bCs/>
                <w:lang w:val="uk-UA" w:eastAsia="uk-UA"/>
              </w:rPr>
              <w:t>Пакет документів для участі у конкурсі повинен містити:</w:t>
            </w:r>
          </w:p>
          <w:p w14:paraId="755B309E" w14:textId="77777777" w:rsidR="0075776C" w:rsidRPr="00D77F96" w:rsidRDefault="0075776C" w:rsidP="00FA3A23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 w:eastAsia="uk-UA"/>
              </w:rPr>
            </w:pPr>
            <w:r w:rsidRPr="00D77F96">
              <w:rPr>
                <w:rFonts w:ascii="Times New Roman" w:eastAsia="Times New Roman" w:hAnsi="Times New Roman" w:cs="Times New Roman"/>
                <w:b/>
                <w:bCs/>
                <w:lang w:val="uk-UA" w:eastAsia="uk-UA"/>
              </w:rPr>
              <w:t> </w:t>
            </w:r>
          </w:p>
        </w:tc>
        <w:tc>
          <w:tcPr>
            <w:tcW w:w="2750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650E9D" w14:textId="77777777" w:rsidR="0075776C" w:rsidRPr="00D77F96" w:rsidRDefault="0075776C" w:rsidP="00FA3A23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 w:eastAsia="uk-UA"/>
              </w:rPr>
            </w:pPr>
          </w:p>
        </w:tc>
      </w:tr>
      <w:tr w:rsidR="0075776C" w:rsidRPr="0075776C" w14:paraId="4B64133D" w14:textId="77777777" w:rsidTr="00FA3A23">
        <w:tc>
          <w:tcPr>
            <w:tcW w:w="0" w:type="auto"/>
            <w:vMerge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vAlign w:val="center"/>
            <w:hideMark/>
          </w:tcPr>
          <w:p w14:paraId="32F9A287" w14:textId="77777777" w:rsidR="0075776C" w:rsidRPr="00D77F96" w:rsidRDefault="0075776C" w:rsidP="00FA3A23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 w:eastAsia="uk-UA"/>
              </w:rPr>
            </w:pPr>
          </w:p>
        </w:tc>
        <w:tc>
          <w:tcPr>
            <w:tcW w:w="2750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DCE0F2" w14:textId="77777777" w:rsidR="0075776C" w:rsidRPr="00D77F96" w:rsidRDefault="0075776C" w:rsidP="00FA3A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uk-UA" w:eastAsia="uk-UA"/>
              </w:rPr>
            </w:pPr>
            <w:r w:rsidRPr="00D77F96">
              <w:rPr>
                <w:rFonts w:ascii="Times New Roman" w:eastAsia="Times New Roman" w:hAnsi="Times New Roman" w:cs="Times New Roman"/>
                <w:lang w:val="uk-UA" w:eastAsia="uk-UA"/>
              </w:rPr>
              <w:t>Основні відомості про суб’єкта аудиторської діяльності.</w:t>
            </w:r>
          </w:p>
          <w:p w14:paraId="0DAE7DD5" w14:textId="77777777" w:rsidR="0075776C" w:rsidRPr="00D77F96" w:rsidRDefault="0075776C" w:rsidP="00FA3A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uk-UA" w:eastAsia="uk-UA"/>
              </w:rPr>
            </w:pPr>
            <w:r w:rsidRPr="00D77F96">
              <w:rPr>
                <w:rFonts w:ascii="Times New Roman" w:eastAsia="Times New Roman" w:hAnsi="Times New Roman" w:cs="Times New Roman"/>
                <w:lang w:val="uk-UA" w:eastAsia="uk-UA"/>
              </w:rPr>
              <w:t>Комерційну пропозицію із зазначенням вартості послуг.</w:t>
            </w:r>
          </w:p>
          <w:p w14:paraId="7A1E06A7" w14:textId="77777777" w:rsidR="0075776C" w:rsidRPr="00D77F96" w:rsidRDefault="0075776C" w:rsidP="00FA3A2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lang w:val="uk-UA"/>
              </w:rPr>
            </w:pPr>
            <w:r w:rsidRPr="00D77F96">
              <w:rPr>
                <w:rFonts w:ascii="Times New Roman" w:eastAsia="Times New Roman" w:hAnsi="Times New Roman" w:cs="Times New Roman"/>
                <w:lang w:val="uk-UA" w:eastAsia="ru-RU"/>
              </w:rPr>
              <w:t>Будь-яку іншу інформацію, яка може бути корисною для оцінки суб’єкта аудиторської діяльності, зокрема: п</w:t>
            </w:r>
            <w:r w:rsidRPr="00D77F96">
              <w:rPr>
                <w:rFonts w:ascii="Times New Roman" w:hAnsi="Times New Roman" w:cs="Times New Roman"/>
                <w:lang w:val="uk-UA"/>
              </w:rPr>
              <w:t>ерелік осіб, які зможуть взяти участь в проведенні аудиту, з описом кваліфікації і досвіду в області аудиту; кваліфікаційну документацію (скан-копії сертифікатів, інше) тощо.</w:t>
            </w:r>
          </w:p>
          <w:p w14:paraId="6CF2304C" w14:textId="77777777" w:rsidR="0075776C" w:rsidRPr="00D77F96" w:rsidRDefault="0075776C" w:rsidP="00FA3A2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lang w:val="uk-UA"/>
              </w:rPr>
            </w:pPr>
          </w:p>
          <w:p w14:paraId="2233C8B9" w14:textId="77777777" w:rsidR="0075776C" w:rsidRPr="00D77F96" w:rsidRDefault="0075776C" w:rsidP="00FA3A23">
            <w:pPr>
              <w:pStyle w:val="afb"/>
              <w:jc w:val="both"/>
              <w:rPr>
                <w:rFonts w:ascii="Times New Roman" w:eastAsia="Times New Roman" w:hAnsi="Times New Roman" w:cs="Times New Roman"/>
                <w:lang w:val="uk-UA"/>
              </w:rPr>
            </w:pPr>
            <w:r w:rsidRPr="00D77F96">
              <w:rPr>
                <w:rFonts w:ascii="Times New Roman" w:hAnsi="Times New Roman" w:cs="Times New Roman"/>
                <w:lang w:val="uk-UA"/>
              </w:rPr>
              <w:t>Розгляд тендерних пропозицій та прийняття рішення з подальшим підписанням контракту буде залежати від запропонованих вами термінів на проведення всіх вищевказаних аудиторських процедур.</w:t>
            </w:r>
          </w:p>
          <w:p w14:paraId="37A83773" w14:textId="77777777" w:rsidR="0075776C" w:rsidRPr="00D77F96" w:rsidRDefault="0075776C" w:rsidP="00FA3A23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 w:eastAsia="uk-UA"/>
              </w:rPr>
            </w:pPr>
          </w:p>
        </w:tc>
      </w:tr>
    </w:tbl>
    <w:p w14:paraId="53E6D4C8" w14:textId="3930F890" w:rsidR="00313220" w:rsidRPr="00722D48" w:rsidRDefault="0075776C" w:rsidP="00A30DDC">
      <w:pPr>
        <w:spacing w:after="0" w:line="240" w:lineRule="auto"/>
        <w:rPr>
          <w:rFonts w:ascii="Times New Roman" w:eastAsia="Times New Roman" w:hAnsi="Times New Roman" w:cs="Times New Roman"/>
          <w:lang w:val="uk-UA" w:eastAsia="uk-UA"/>
        </w:rPr>
      </w:pPr>
      <w:r w:rsidRPr="00D77F96">
        <w:rPr>
          <w:rFonts w:ascii="Times New Roman" w:eastAsia="Times New Roman" w:hAnsi="Times New Roman" w:cs="Times New Roman"/>
          <w:lang w:val="uk-UA" w:eastAsia="uk-UA"/>
        </w:rPr>
        <w:t> </w:t>
      </w:r>
      <w:r w:rsidRPr="00D77F96">
        <w:rPr>
          <w:rFonts w:ascii="Times New Roman" w:eastAsia="Times New Roman" w:hAnsi="Times New Roman" w:cs="Times New Roman"/>
          <w:b/>
          <w:bCs/>
          <w:lang w:val="uk-UA" w:eastAsia="uk-UA"/>
        </w:rPr>
        <w:t>Подати пропозицію можна за адресою:</w:t>
      </w:r>
      <w:r w:rsidRPr="00D77F96">
        <w:rPr>
          <w:rFonts w:ascii="Times New Roman" w:eastAsia="Times New Roman" w:hAnsi="Times New Roman" w:cs="Times New Roman"/>
          <w:lang w:val="uk-UA" w:eastAsia="uk-UA"/>
        </w:rPr>
        <w:t> </w:t>
      </w:r>
      <w:r w:rsidR="00A30DDC">
        <w:rPr>
          <w:rFonts w:ascii="Times New Roman" w:eastAsia="Times New Roman" w:hAnsi="Times New Roman" w:cs="Times New Roman"/>
          <w:lang w:val="uk-UA" w:eastAsia="uk-UA"/>
        </w:rPr>
        <w:t>Україна, 85114,м. Костянтинівка,т</w:t>
      </w:r>
      <w:r w:rsidR="00A30DDC" w:rsidRPr="00A30DDC">
        <w:rPr>
          <w:rFonts w:ascii="Times New Roman" w:eastAsia="Times New Roman" w:hAnsi="Times New Roman" w:cs="Times New Roman"/>
          <w:lang w:val="uk-UA" w:eastAsia="uk-UA"/>
        </w:rPr>
        <w:t>вул. Інтернаціональна, 460.</w:t>
      </w:r>
      <w:r w:rsidRPr="00D77F96">
        <w:rPr>
          <w:rFonts w:ascii="Times New Roman" w:eastAsia="Times New Roman" w:hAnsi="Times New Roman" w:cs="Times New Roman"/>
          <w:lang w:val="uk-UA" w:eastAsia="uk-UA"/>
        </w:rPr>
        <w:t xml:space="preserve">  та/або на адресу електронної пошти: </w:t>
      </w:r>
      <w:r>
        <w:rPr>
          <w:rStyle w:val="a3"/>
          <w:rFonts w:ascii="Times New Roman" w:hAnsi="Times New Roman" w:cs="Times New Roman"/>
          <w:color w:val="auto"/>
          <w:lang w:val="uk-UA" w:eastAsia="uk-UA"/>
        </w:rPr>
        <w:t>tatarnikova@konti.</w:t>
      </w:r>
      <w:r>
        <w:rPr>
          <w:rStyle w:val="a3"/>
          <w:rFonts w:ascii="Times New Roman" w:hAnsi="Times New Roman" w:cs="Times New Roman"/>
          <w:color w:val="auto"/>
          <w:lang w:val="en-US" w:eastAsia="uk-UA"/>
        </w:rPr>
        <w:t>ua</w:t>
      </w:r>
      <w:r w:rsidRPr="00D77F96">
        <w:rPr>
          <w:rFonts w:ascii="Times New Roman" w:eastAsia="Times New Roman" w:hAnsi="Times New Roman" w:cs="Times New Roman"/>
          <w:lang w:val="uk-UA" w:eastAsia="uk-UA"/>
        </w:rPr>
        <w:t xml:space="preserve"> Контактна особа: заступник Головного бухгалтера Татарнікова Ганна Володимирівна моб. тел. (050) 326-89-62</w:t>
      </w:r>
    </w:p>
    <w:sectPr w:rsidR="00313220" w:rsidRPr="00722D48" w:rsidSect="009F4133">
      <w:pgSz w:w="11906" w:h="16838"/>
      <w:pgMar w:top="851" w:right="707" w:bottom="851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380455" w14:textId="77777777" w:rsidR="00823E6A" w:rsidRDefault="00823E6A" w:rsidP="000A7758">
      <w:pPr>
        <w:spacing w:after="0" w:line="240" w:lineRule="auto"/>
      </w:pPr>
      <w:r>
        <w:separator/>
      </w:r>
    </w:p>
  </w:endnote>
  <w:endnote w:type="continuationSeparator" w:id="0">
    <w:p w14:paraId="5DCA3301" w14:textId="77777777" w:rsidR="00823E6A" w:rsidRDefault="00823E6A" w:rsidP="000A7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BFF0D5" w14:textId="77777777" w:rsidR="00823E6A" w:rsidRDefault="00823E6A" w:rsidP="000A7758">
      <w:pPr>
        <w:spacing w:after="0" w:line="240" w:lineRule="auto"/>
      </w:pPr>
      <w:r>
        <w:separator/>
      </w:r>
    </w:p>
  </w:footnote>
  <w:footnote w:type="continuationSeparator" w:id="0">
    <w:p w14:paraId="3D85E202" w14:textId="77777777" w:rsidR="00823E6A" w:rsidRDefault="00823E6A" w:rsidP="000A77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745EE"/>
    <w:multiLevelType w:val="hybridMultilevel"/>
    <w:tmpl w:val="88689E7C"/>
    <w:lvl w:ilvl="0" w:tplc="9B8A63EA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B0AE5"/>
    <w:multiLevelType w:val="hybridMultilevel"/>
    <w:tmpl w:val="07327318"/>
    <w:lvl w:ilvl="0" w:tplc="FD5664A2">
      <w:start w:val="1"/>
      <w:numFmt w:val="decimal"/>
      <w:lvlText w:val="%1."/>
      <w:lvlJc w:val="left"/>
      <w:pPr>
        <w:ind w:left="1067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7" w:hanging="360"/>
      </w:pPr>
    </w:lvl>
    <w:lvl w:ilvl="2" w:tplc="0419001B">
      <w:start w:val="1"/>
      <w:numFmt w:val="lowerRoman"/>
      <w:lvlText w:val="%3."/>
      <w:lvlJc w:val="right"/>
      <w:pPr>
        <w:ind w:left="2507" w:hanging="180"/>
      </w:pPr>
    </w:lvl>
    <w:lvl w:ilvl="3" w:tplc="0419000F">
      <w:start w:val="1"/>
      <w:numFmt w:val="decimal"/>
      <w:lvlText w:val="%4."/>
      <w:lvlJc w:val="left"/>
      <w:pPr>
        <w:ind w:left="3227" w:hanging="360"/>
      </w:pPr>
    </w:lvl>
    <w:lvl w:ilvl="4" w:tplc="04190019">
      <w:start w:val="1"/>
      <w:numFmt w:val="lowerLetter"/>
      <w:lvlText w:val="%5."/>
      <w:lvlJc w:val="left"/>
      <w:pPr>
        <w:ind w:left="3947" w:hanging="360"/>
      </w:pPr>
    </w:lvl>
    <w:lvl w:ilvl="5" w:tplc="0419001B">
      <w:start w:val="1"/>
      <w:numFmt w:val="lowerRoman"/>
      <w:lvlText w:val="%6."/>
      <w:lvlJc w:val="right"/>
      <w:pPr>
        <w:ind w:left="4667" w:hanging="180"/>
      </w:pPr>
    </w:lvl>
    <w:lvl w:ilvl="6" w:tplc="0419000F">
      <w:start w:val="1"/>
      <w:numFmt w:val="decimal"/>
      <w:lvlText w:val="%7."/>
      <w:lvlJc w:val="left"/>
      <w:pPr>
        <w:ind w:left="5387" w:hanging="360"/>
      </w:pPr>
    </w:lvl>
    <w:lvl w:ilvl="7" w:tplc="04190019">
      <w:start w:val="1"/>
      <w:numFmt w:val="lowerLetter"/>
      <w:lvlText w:val="%8."/>
      <w:lvlJc w:val="left"/>
      <w:pPr>
        <w:ind w:left="6107" w:hanging="360"/>
      </w:pPr>
    </w:lvl>
    <w:lvl w:ilvl="8" w:tplc="0419001B">
      <w:start w:val="1"/>
      <w:numFmt w:val="lowerRoman"/>
      <w:lvlText w:val="%9."/>
      <w:lvlJc w:val="right"/>
      <w:pPr>
        <w:ind w:left="6827" w:hanging="180"/>
      </w:pPr>
    </w:lvl>
  </w:abstractNum>
  <w:abstractNum w:abstractNumId="2" w15:restartNumberingAfterBreak="0">
    <w:nsid w:val="0E3066BD"/>
    <w:multiLevelType w:val="multilevel"/>
    <w:tmpl w:val="5156DE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0F2A6EDE"/>
    <w:multiLevelType w:val="hybridMultilevel"/>
    <w:tmpl w:val="C6BE0AE6"/>
    <w:lvl w:ilvl="0" w:tplc="C4CEA7DA">
      <w:start w:val="1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1B805A3"/>
    <w:multiLevelType w:val="hybridMultilevel"/>
    <w:tmpl w:val="F0DA8D94"/>
    <w:lvl w:ilvl="0" w:tplc="A2007D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8191B"/>
    <w:multiLevelType w:val="hybridMultilevel"/>
    <w:tmpl w:val="8FA0860A"/>
    <w:lvl w:ilvl="0" w:tplc="0419000F">
      <w:start w:val="1"/>
      <w:numFmt w:val="decimal"/>
      <w:lvlText w:val="%1."/>
      <w:lvlJc w:val="left"/>
      <w:pPr>
        <w:ind w:left="1320" w:hanging="360"/>
      </w:p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6" w15:restartNumberingAfterBreak="0">
    <w:nsid w:val="25C371F6"/>
    <w:multiLevelType w:val="hybridMultilevel"/>
    <w:tmpl w:val="57B06A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637ECB"/>
    <w:multiLevelType w:val="hybridMultilevel"/>
    <w:tmpl w:val="E844092C"/>
    <w:lvl w:ilvl="0" w:tplc="0419000F">
      <w:start w:val="1"/>
      <w:numFmt w:val="decimal"/>
      <w:lvlText w:val="%1."/>
      <w:lvlJc w:val="left"/>
      <w:pPr>
        <w:ind w:left="1320" w:hanging="360"/>
      </w:p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8" w15:restartNumberingAfterBreak="0">
    <w:nsid w:val="2D5B3ADC"/>
    <w:multiLevelType w:val="hybridMultilevel"/>
    <w:tmpl w:val="DEBC6BC0"/>
    <w:lvl w:ilvl="0" w:tplc="39085878">
      <w:start w:val="1"/>
      <w:numFmt w:val="decimal"/>
      <w:pStyle w:val="Style2"/>
      <w:lvlText w:val="%1."/>
      <w:lvlJc w:val="left"/>
      <w:pPr>
        <w:ind w:left="4188" w:hanging="360"/>
      </w:pPr>
      <w:rPr>
        <w:rFonts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3AFA37C7"/>
    <w:multiLevelType w:val="multilevel"/>
    <w:tmpl w:val="369ED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B48702A"/>
    <w:multiLevelType w:val="hybridMultilevel"/>
    <w:tmpl w:val="F190B4E0"/>
    <w:lvl w:ilvl="0" w:tplc="8794D53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282B94"/>
    <w:multiLevelType w:val="hybridMultilevel"/>
    <w:tmpl w:val="1D2467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610AA5"/>
    <w:multiLevelType w:val="hybridMultilevel"/>
    <w:tmpl w:val="3170FCA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A97032"/>
    <w:multiLevelType w:val="hybridMultilevel"/>
    <w:tmpl w:val="3072D7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C86165"/>
    <w:multiLevelType w:val="hybridMultilevel"/>
    <w:tmpl w:val="50EAB9C0"/>
    <w:lvl w:ilvl="0" w:tplc="048E3E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FB60CC"/>
    <w:multiLevelType w:val="hybridMultilevel"/>
    <w:tmpl w:val="96BE7E4E"/>
    <w:lvl w:ilvl="0" w:tplc="6126594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863B24"/>
    <w:multiLevelType w:val="hybridMultilevel"/>
    <w:tmpl w:val="46244AD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4C4164"/>
    <w:multiLevelType w:val="hybridMultilevel"/>
    <w:tmpl w:val="A7505B98"/>
    <w:lvl w:ilvl="0" w:tplc="A2007D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5F18BA"/>
    <w:multiLevelType w:val="hybridMultilevel"/>
    <w:tmpl w:val="C6BE0AE6"/>
    <w:lvl w:ilvl="0" w:tplc="C4CEA7DA">
      <w:start w:val="1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068099E"/>
    <w:multiLevelType w:val="hybridMultilevel"/>
    <w:tmpl w:val="6084389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A65F2A"/>
    <w:multiLevelType w:val="hybridMultilevel"/>
    <w:tmpl w:val="566A7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5"/>
  </w:num>
  <w:num w:numId="4">
    <w:abstractNumId w:val="2"/>
  </w:num>
  <w:num w:numId="5">
    <w:abstractNumId w:val="20"/>
  </w:num>
  <w:num w:numId="6">
    <w:abstractNumId w:val="12"/>
  </w:num>
  <w:num w:numId="7">
    <w:abstractNumId w:val="4"/>
  </w:num>
  <w:num w:numId="8">
    <w:abstractNumId w:val="17"/>
  </w:num>
  <w:num w:numId="9">
    <w:abstractNumId w:val="16"/>
  </w:num>
  <w:num w:numId="10">
    <w:abstractNumId w:val="15"/>
  </w:num>
  <w:num w:numId="11">
    <w:abstractNumId w:val="3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18"/>
  </w:num>
  <w:num w:numId="15">
    <w:abstractNumId w:val="8"/>
  </w:num>
  <w:num w:numId="16">
    <w:abstractNumId w:val="11"/>
  </w:num>
  <w:num w:numId="17">
    <w:abstractNumId w:val="0"/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13"/>
  </w:num>
  <w:num w:numId="21">
    <w:abstractNumId w:val="10"/>
  </w:num>
  <w:num w:numId="22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3037"/>
    <w:rsid w:val="000215DE"/>
    <w:rsid w:val="000315CA"/>
    <w:rsid w:val="0003350E"/>
    <w:rsid w:val="0003450E"/>
    <w:rsid w:val="00035DCB"/>
    <w:rsid w:val="00044FDA"/>
    <w:rsid w:val="00045133"/>
    <w:rsid w:val="00046755"/>
    <w:rsid w:val="00047BD3"/>
    <w:rsid w:val="00052E70"/>
    <w:rsid w:val="0005444E"/>
    <w:rsid w:val="0005747C"/>
    <w:rsid w:val="00057754"/>
    <w:rsid w:val="00060E90"/>
    <w:rsid w:val="00063CAC"/>
    <w:rsid w:val="00064E79"/>
    <w:rsid w:val="000657F6"/>
    <w:rsid w:val="000663DA"/>
    <w:rsid w:val="00067F05"/>
    <w:rsid w:val="00075FC6"/>
    <w:rsid w:val="00077A94"/>
    <w:rsid w:val="000823C1"/>
    <w:rsid w:val="00085A6B"/>
    <w:rsid w:val="00086120"/>
    <w:rsid w:val="00090B2A"/>
    <w:rsid w:val="0009298B"/>
    <w:rsid w:val="000949F5"/>
    <w:rsid w:val="00094ECB"/>
    <w:rsid w:val="000956E2"/>
    <w:rsid w:val="00097870"/>
    <w:rsid w:val="000A7758"/>
    <w:rsid w:val="000A7C5B"/>
    <w:rsid w:val="000B492F"/>
    <w:rsid w:val="000C1648"/>
    <w:rsid w:val="000C2B69"/>
    <w:rsid w:val="000C37EE"/>
    <w:rsid w:val="000C7E44"/>
    <w:rsid w:val="000D4CDF"/>
    <w:rsid w:val="000D6DAF"/>
    <w:rsid w:val="000E04E7"/>
    <w:rsid w:val="000E4F07"/>
    <w:rsid w:val="000F0BC1"/>
    <w:rsid w:val="000F0E84"/>
    <w:rsid w:val="000F4D5D"/>
    <w:rsid w:val="00105106"/>
    <w:rsid w:val="001054F3"/>
    <w:rsid w:val="00111AFC"/>
    <w:rsid w:val="0011315E"/>
    <w:rsid w:val="001133AC"/>
    <w:rsid w:val="00125BC5"/>
    <w:rsid w:val="00134774"/>
    <w:rsid w:val="00140FD3"/>
    <w:rsid w:val="001451DB"/>
    <w:rsid w:val="00151F71"/>
    <w:rsid w:val="00157AA3"/>
    <w:rsid w:val="0016168F"/>
    <w:rsid w:val="00165943"/>
    <w:rsid w:val="00166302"/>
    <w:rsid w:val="00171130"/>
    <w:rsid w:val="001774EE"/>
    <w:rsid w:val="00177EA5"/>
    <w:rsid w:val="00180A89"/>
    <w:rsid w:val="00183DC2"/>
    <w:rsid w:val="00186798"/>
    <w:rsid w:val="00187BC0"/>
    <w:rsid w:val="001B0636"/>
    <w:rsid w:val="001B19A4"/>
    <w:rsid w:val="001B1EF3"/>
    <w:rsid w:val="001B7657"/>
    <w:rsid w:val="001C14E6"/>
    <w:rsid w:val="001C1920"/>
    <w:rsid w:val="001C5091"/>
    <w:rsid w:val="001C57C4"/>
    <w:rsid w:val="001C7622"/>
    <w:rsid w:val="001D033A"/>
    <w:rsid w:val="001F403D"/>
    <w:rsid w:val="001F42EC"/>
    <w:rsid w:val="001F6264"/>
    <w:rsid w:val="001F7879"/>
    <w:rsid w:val="00200760"/>
    <w:rsid w:val="002020A4"/>
    <w:rsid w:val="0021150B"/>
    <w:rsid w:val="00214415"/>
    <w:rsid w:val="00220592"/>
    <w:rsid w:val="002225D9"/>
    <w:rsid w:val="0022526D"/>
    <w:rsid w:val="00227E3A"/>
    <w:rsid w:val="00230813"/>
    <w:rsid w:val="002416A6"/>
    <w:rsid w:val="00243979"/>
    <w:rsid w:val="00243DB8"/>
    <w:rsid w:val="00246D48"/>
    <w:rsid w:val="00255CFD"/>
    <w:rsid w:val="0026779B"/>
    <w:rsid w:val="00277C1A"/>
    <w:rsid w:val="002846BB"/>
    <w:rsid w:val="00297FA5"/>
    <w:rsid w:val="002A0822"/>
    <w:rsid w:val="002A382A"/>
    <w:rsid w:val="002A3D59"/>
    <w:rsid w:val="002B2FCF"/>
    <w:rsid w:val="002B6C02"/>
    <w:rsid w:val="002C2C14"/>
    <w:rsid w:val="002C55AE"/>
    <w:rsid w:val="002C791D"/>
    <w:rsid w:val="002D110D"/>
    <w:rsid w:val="002D24AC"/>
    <w:rsid w:val="002E1D56"/>
    <w:rsid w:val="002F0A5C"/>
    <w:rsid w:val="002F0EA5"/>
    <w:rsid w:val="00302B43"/>
    <w:rsid w:val="00313220"/>
    <w:rsid w:val="0031456B"/>
    <w:rsid w:val="00315CDF"/>
    <w:rsid w:val="00334ACA"/>
    <w:rsid w:val="00340DC2"/>
    <w:rsid w:val="00344CC7"/>
    <w:rsid w:val="00345B41"/>
    <w:rsid w:val="00354C66"/>
    <w:rsid w:val="00355A6E"/>
    <w:rsid w:val="003623DD"/>
    <w:rsid w:val="0036248C"/>
    <w:rsid w:val="00367E1A"/>
    <w:rsid w:val="00373301"/>
    <w:rsid w:val="003829EC"/>
    <w:rsid w:val="00384CA4"/>
    <w:rsid w:val="00387076"/>
    <w:rsid w:val="00390B67"/>
    <w:rsid w:val="003910F5"/>
    <w:rsid w:val="003A3AA9"/>
    <w:rsid w:val="003B397A"/>
    <w:rsid w:val="003C3FB7"/>
    <w:rsid w:val="003D08AB"/>
    <w:rsid w:val="003D3531"/>
    <w:rsid w:val="003D75FE"/>
    <w:rsid w:val="003E0FB3"/>
    <w:rsid w:val="003E113E"/>
    <w:rsid w:val="003E1D54"/>
    <w:rsid w:val="003E7368"/>
    <w:rsid w:val="003E7D95"/>
    <w:rsid w:val="003F1243"/>
    <w:rsid w:val="003F1747"/>
    <w:rsid w:val="003F178C"/>
    <w:rsid w:val="003F195D"/>
    <w:rsid w:val="003F64AC"/>
    <w:rsid w:val="004015F1"/>
    <w:rsid w:val="00402E8D"/>
    <w:rsid w:val="004171BF"/>
    <w:rsid w:val="00420D79"/>
    <w:rsid w:val="004309B2"/>
    <w:rsid w:val="00444606"/>
    <w:rsid w:val="0044533F"/>
    <w:rsid w:val="0045173C"/>
    <w:rsid w:val="00454763"/>
    <w:rsid w:val="00454FBB"/>
    <w:rsid w:val="00462553"/>
    <w:rsid w:val="00463198"/>
    <w:rsid w:val="00467952"/>
    <w:rsid w:val="004749E5"/>
    <w:rsid w:val="004850C9"/>
    <w:rsid w:val="004851CC"/>
    <w:rsid w:val="00486EEE"/>
    <w:rsid w:val="004A0B0E"/>
    <w:rsid w:val="004A3CF9"/>
    <w:rsid w:val="004A6922"/>
    <w:rsid w:val="004B08DE"/>
    <w:rsid w:val="004B0C84"/>
    <w:rsid w:val="004B678B"/>
    <w:rsid w:val="004C552B"/>
    <w:rsid w:val="004C58BB"/>
    <w:rsid w:val="004E50E1"/>
    <w:rsid w:val="004F075E"/>
    <w:rsid w:val="00504644"/>
    <w:rsid w:val="0051348B"/>
    <w:rsid w:val="00516E93"/>
    <w:rsid w:val="00521D54"/>
    <w:rsid w:val="00522211"/>
    <w:rsid w:val="005249A0"/>
    <w:rsid w:val="00532B54"/>
    <w:rsid w:val="00532FC1"/>
    <w:rsid w:val="00536C9C"/>
    <w:rsid w:val="00543E25"/>
    <w:rsid w:val="00545239"/>
    <w:rsid w:val="00545D49"/>
    <w:rsid w:val="005465C2"/>
    <w:rsid w:val="00546CA8"/>
    <w:rsid w:val="00546E78"/>
    <w:rsid w:val="00556093"/>
    <w:rsid w:val="0056409E"/>
    <w:rsid w:val="005725C3"/>
    <w:rsid w:val="00574458"/>
    <w:rsid w:val="005753A1"/>
    <w:rsid w:val="0058296E"/>
    <w:rsid w:val="00582FE2"/>
    <w:rsid w:val="00593730"/>
    <w:rsid w:val="00595E51"/>
    <w:rsid w:val="005963A9"/>
    <w:rsid w:val="00596790"/>
    <w:rsid w:val="00596A2C"/>
    <w:rsid w:val="00596CF1"/>
    <w:rsid w:val="005C0AE0"/>
    <w:rsid w:val="005C3E3E"/>
    <w:rsid w:val="005C5EF4"/>
    <w:rsid w:val="005D6B74"/>
    <w:rsid w:val="005E0D13"/>
    <w:rsid w:val="005E110D"/>
    <w:rsid w:val="005E436E"/>
    <w:rsid w:val="005E5607"/>
    <w:rsid w:val="005F22BC"/>
    <w:rsid w:val="006034AB"/>
    <w:rsid w:val="00605815"/>
    <w:rsid w:val="00610085"/>
    <w:rsid w:val="00621335"/>
    <w:rsid w:val="00624B56"/>
    <w:rsid w:val="006250EE"/>
    <w:rsid w:val="00632DBF"/>
    <w:rsid w:val="00637C3F"/>
    <w:rsid w:val="006506FB"/>
    <w:rsid w:val="00654C08"/>
    <w:rsid w:val="0065748D"/>
    <w:rsid w:val="00662FF9"/>
    <w:rsid w:val="006637A0"/>
    <w:rsid w:val="00663B84"/>
    <w:rsid w:val="00670CF9"/>
    <w:rsid w:val="006805F3"/>
    <w:rsid w:val="00684637"/>
    <w:rsid w:val="00685874"/>
    <w:rsid w:val="00696D7E"/>
    <w:rsid w:val="006972AD"/>
    <w:rsid w:val="006A7348"/>
    <w:rsid w:val="006B3091"/>
    <w:rsid w:val="006B53C1"/>
    <w:rsid w:val="006B7E8E"/>
    <w:rsid w:val="006C0805"/>
    <w:rsid w:val="006C190D"/>
    <w:rsid w:val="006D53A9"/>
    <w:rsid w:val="006D6828"/>
    <w:rsid w:val="006E2746"/>
    <w:rsid w:val="006E31C9"/>
    <w:rsid w:val="007049C1"/>
    <w:rsid w:val="00705EB3"/>
    <w:rsid w:val="00711AA2"/>
    <w:rsid w:val="00712BA8"/>
    <w:rsid w:val="00722D48"/>
    <w:rsid w:val="0073155C"/>
    <w:rsid w:val="00735963"/>
    <w:rsid w:val="0073601F"/>
    <w:rsid w:val="00736391"/>
    <w:rsid w:val="0074501B"/>
    <w:rsid w:val="007544C0"/>
    <w:rsid w:val="00756702"/>
    <w:rsid w:val="0075776C"/>
    <w:rsid w:val="00757857"/>
    <w:rsid w:val="0076251A"/>
    <w:rsid w:val="007636C8"/>
    <w:rsid w:val="0076387A"/>
    <w:rsid w:val="007650C5"/>
    <w:rsid w:val="00780F1D"/>
    <w:rsid w:val="007847BF"/>
    <w:rsid w:val="00786EE4"/>
    <w:rsid w:val="007871B9"/>
    <w:rsid w:val="0079220E"/>
    <w:rsid w:val="00794C0F"/>
    <w:rsid w:val="007A19EA"/>
    <w:rsid w:val="007A3056"/>
    <w:rsid w:val="007A47CC"/>
    <w:rsid w:val="007B0E05"/>
    <w:rsid w:val="007B6F7B"/>
    <w:rsid w:val="007B771F"/>
    <w:rsid w:val="007C2AA2"/>
    <w:rsid w:val="007C3A67"/>
    <w:rsid w:val="007C3CBA"/>
    <w:rsid w:val="007C6042"/>
    <w:rsid w:val="007D016A"/>
    <w:rsid w:val="007D13AE"/>
    <w:rsid w:val="007D6256"/>
    <w:rsid w:val="007E2E2C"/>
    <w:rsid w:val="007E59EB"/>
    <w:rsid w:val="007F1014"/>
    <w:rsid w:val="007F47D6"/>
    <w:rsid w:val="008013E5"/>
    <w:rsid w:val="00806563"/>
    <w:rsid w:val="008147D3"/>
    <w:rsid w:val="00817BC7"/>
    <w:rsid w:val="00821084"/>
    <w:rsid w:val="00823E33"/>
    <w:rsid w:val="00823E6A"/>
    <w:rsid w:val="00826C8F"/>
    <w:rsid w:val="00831998"/>
    <w:rsid w:val="00841C55"/>
    <w:rsid w:val="0086251C"/>
    <w:rsid w:val="00867308"/>
    <w:rsid w:val="00872EF2"/>
    <w:rsid w:val="00881C83"/>
    <w:rsid w:val="00885E5A"/>
    <w:rsid w:val="00887E6A"/>
    <w:rsid w:val="008903A3"/>
    <w:rsid w:val="008918C2"/>
    <w:rsid w:val="008943B1"/>
    <w:rsid w:val="00895AC2"/>
    <w:rsid w:val="008A3ADA"/>
    <w:rsid w:val="008B1BB6"/>
    <w:rsid w:val="008B4335"/>
    <w:rsid w:val="008B44F5"/>
    <w:rsid w:val="008B6223"/>
    <w:rsid w:val="008C18B2"/>
    <w:rsid w:val="008C2129"/>
    <w:rsid w:val="008C2898"/>
    <w:rsid w:val="008C38FF"/>
    <w:rsid w:val="008C40E7"/>
    <w:rsid w:val="008C7AE6"/>
    <w:rsid w:val="008C7CFC"/>
    <w:rsid w:val="008D00B5"/>
    <w:rsid w:val="008D064F"/>
    <w:rsid w:val="008D073E"/>
    <w:rsid w:val="008E1F22"/>
    <w:rsid w:val="008E3C4B"/>
    <w:rsid w:val="008E6963"/>
    <w:rsid w:val="008F23AB"/>
    <w:rsid w:val="008F4330"/>
    <w:rsid w:val="008F6D99"/>
    <w:rsid w:val="009000C8"/>
    <w:rsid w:val="009059B3"/>
    <w:rsid w:val="00912612"/>
    <w:rsid w:val="0091587E"/>
    <w:rsid w:val="009208C8"/>
    <w:rsid w:val="00921CEA"/>
    <w:rsid w:val="009222F3"/>
    <w:rsid w:val="00927A65"/>
    <w:rsid w:val="00930720"/>
    <w:rsid w:val="009316CB"/>
    <w:rsid w:val="00932221"/>
    <w:rsid w:val="00932BD5"/>
    <w:rsid w:val="00933907"/>
    <w:rsid w:val="009360F4"/>
    <w:rsid w:val="00937DE0"/>
    <w:rsid w:val="009419D0"/>
    <w:rsid w:val="00951F50"/>
    <w:rsid w:val="009547A8"/>
    <w:rsid w:val="00955392"/>
    <w:rsid w:val="00965497"/>
    <w:rsid w:val="00966565"/>
    <w:rsid w:val="00967AF6"/>
    <w:rsid w:val="00974750"/>
    <w:rsid w:val="00980E39"/>
    <w:rsid w:val="0098103D"/>
    <w:rsid w:val="00982468"/>
    <w:rsid w:val="00982A4F"/>
    <w:rsid w:val="009861BD"/>
    <w:rsid w:val="00990CCC"/>
    <w:rsid w:val="00992508"/>
    <w:rsid w:val="0099252E"/>
    <w:rsid w:val="009963EC"/>
    <w:rsid w:val="00996CB0"/>
    <w:rsid w:val="009A1A32"/>
    <w:rsid w:val="009B15FF"/>
    <w:rsid w:val="009B6347"/>
    <w:rsid w:val="009B7B78"/>
    <w:rsid w:val="009C1261"/>
    <w:rsid w:val="009C15FF"/>
    <w:rsid w:val="009C19B1"/>
    <w:rsid w:val="009C4B54"/>
    <w:rsid w:val="009D0B75"/>
    <w:rsid w:val="009D4DA9"/>
    <w:rsid w:val="009D6008"/>
    <w:rsid w:val="009D6082"/>
    <w:rsid w:val="009D6AC9"/>
    <w:rsid w:val="009E1DFB"/>
    <w:rsid w:val="009E5391"/>
    <w:rsid w:val="009F0404"/>
    <w:rsid w:val="009F14BA"/>
    <w:rsid w:val="009F2DE1"/>
    <w:rsid w:val="009F4133"/>
    <w:rsid w:val="00A102AC"/>
    <w:rsid w:val="00A10A60"/>
    <w:rsid w:val="00A11C5D"/>
    <w:rsid w:val="00A160B4"/>
    <w:rsid w:val="00A21C35"/>
    <w:rsid w:val="00A23657"/>
    <w:rsid w:val="00A2528C"/>
    <w:rsid w:val="00A26A8C"/>
    <w:rsid w:val="00A30DDC"/>
    <w:rsid w:val="00A3113D"/>
    <w:rsid w:val="00A33620"/>
    <w:rsid w:val="00A42955"/>
    <w:rsid w:val="00A42FC0"/>
    <w:rsid w:val="00A44963"/>
    <w:rsid w:val="00A505EC"/>
    <w:rsid w:val="00A505F2"/>
    <w:rsid w:val="00A51682"/>
    <w:rsid w:val="00A51A70"/>
    <w:rsid w:val="00A52547"/>
    <w:rsid w:val="00A5258A"/>
    <w:rsid w:val="00A57216"/>
    <w:rsid w:val="00A61CA6"/>
    <w:rsid w:val="00A6751B"/>
    <w:rsid w:val="00A716B3"/>
    <w:rsid w:val="00A732DA"/>
    <w:rsid w:val="00A83377"/>
    <w:rsid w:val="00A83667"/>
    <w:rsid w:val="00A86C8E"/>
    <w:rsid w:val="00A94821"/>
    <w:rsid w:val="00AA4D57"/>
    <w:rsid w:val="00AB129F"/>
    <w:rsid w:val="00AB3502"/>
    <w:rsid w:val="00AB4521"/>
    <w:rsid w:val="00AB4FC1"/>
    <w:rsid w:val="00AC4B68"/>
    <w:rsid w:val="00AC7B1D"/>
    <w:rsid w:val="00AD34B4"/>
    <w:rsid w:val="00AD4A98"/>
    <w:rsid w:val="00AD6CCB"/>
    <w:rsid w:val="00AE3831"/>
    <w:rsid w:val="00AE68AB"/>
    <w:rsid w:val="00AE7165"/>
    <w:rsid w:val="00AE78DA"/>
    <w:rsid w:val="00AF2C47"/>
    <w:rsid w:val="00AF2FBE"/>
    <w:rsid w:val="00B03CD8"/>
    <w:rsid w:val="00B045C5"/>
    <w:rsid w:val="00B0604D"/>
    <w:rsid w:val="00B26D6E"/>
    <w:rsid w:val="00B26ED3"/>
    <w:rsid w:val="00B3390E"/>
    <w:rsid w:val="00B368D5"/>
    <w:rsid w:val="00B420C5"/>
    <w:rsid w:val="00B43C09"/>
    <w:rsid w:val="00B43DC5"/>
    <w:rsid w:val="00B454D8"/>
    <w:rsid w:val="00B47139"/>
    <w:rsid w:val="00B50E5E"/>
    <w:rsid w:val="00B5113D"/>
    <w:rsid w:val="00B61AA9"/>
    <w:rsid w:val="00B65BEE"/>
    <w:rsid w:val="00B66614"/>
    <w:rsid w:val="00B674D5"/>
    <w:rsid w:val="00B77318"/>
    <w:rsid w:val="00B80BC6"/>
    <w:rsid w:val="00B8377A"/>
    <w:rsid w:val="00B838D5"/>
    <w:rsid w:val="00B84E36"/>
    <w:rsid w:val="00B9060F"/>
    <w:rsid w:val="00B90C0A"/>
    <w:rsid w:val="00B91490"/>
    <w:rsid w:val="00BA6C69"/>
    <w:rsid w:val="00BA7CD8"/>
    <w:rsid w:val="00BB22EA"/>
    <w:rsid w:val="00BB770D"/>
    <w:rsid w:val="00BC56D8"/>
    <w:rsid w:val="00BC59FB"/>
    <w:rsid w:val="00BD14D8"/>
    <w:rsid w:val="00BD1934"/>
    <w:rsid w:val="00BD6694"/>
    <w:rsid w:val="00BD7D4D"/>
    <w:rsid w:val="00BE0DEC"/>
    <w:rsid w:val="00BE2FA5"/>
    <w:rsid w:val="00BE362C"/>
    <w:rsid w:val="00BE562A"/>
    <w:rsid w:val="00BF28C7"/>
    <w:rsid w:val="00BF3A69"/>
    <w:rsid w:val="00BF56BB"/>
    <w:rsid w:val="00BF7763"/>
    <w:rsid w:val="00C054AC"/>
    <w:rsid w:val="00C12DCF"/>
    <w:rsid w:val="00C21FB2"/>
    <w:rsid w:val="00C24277"/>
    <w:rsid w:val="00C32770"/>
    <w:rsid w:val="00C33D4B"/>
    <w:rsid w:val="00C4212D"/>
    <w:rsid w:val="00C5067D"/>
    <w:rsid w:val="00C544DE"/>
    <w:rsid w:val="00C6115F"/>
    <w:rsid w:val="00C624EC"/>
    <w:rsid w:val="00C643F8"/>
    <w:rsid w:val="00C66ED2"/>
    <w:rsid w:val="00C707B6"/>
    <w:rsid w:val="00C804BE"/>
    <w:rsid w:val="00C869F8"/>
    <w:rsid w:val="00C90A26"/>
    <w:rsid w:val="00C934A0"/>
    <w:rsid w:val="00C95AD5"/>
    <w:rsid w:val="00CA3A7B"/>
    <w:rsid w:val="00CB3037"/>
    <w:rsid w:val="00CB372C"/>
    <w:rsid w:val="00CC2413"/>
    <w:rsid w:val="00CC524C"/>
    <w:rsid w:val="00CC721D"/>
    <w:rsid w:val="00CE1180"/>
    <w:rsid w:val="00CF0080"/>
    <w:rsid w:val="00CF4628"/>
    <w:rsid w:val="00D020B8"/>
    <w:rsid w:val="00D04BF3"/>
    <w:rsid w:val="00D06DEA"/>
    <w:rsid w:val="00D24093"/>
    <w:rsid w:val="00D2642C"/>
    <w:rsid w:val="00D26F09"/>
    <w:rsid w:val="00D27AD2"/>
    <w:rsid w:val="00D325D6"/>
    <w:rsid w:val="00D34021"/>
    <w:rsid w:val="00D444CF"/>
    <w:rsid w:val="00D44AD2"/>
    <w:rsid w:val="00D4606E"/>
    <w:rsid w:val="00D55405"/>
    <w:rsid w:val="00D575CD"/>
    <w:rsid w:val="00D6795C"/>
    <w:rsid w:val="00D706FD"/>
    <w:rsid w:val="00D709CF"/>
    <w:rsid w:val="00D77F96"/>
    <w:rsid w:val="00D8593A"/>
    <w:rsid w:val="00D87F23"/>
    <w:rsid w:val="00D900D8"/>
    <w:rsid w:val="00D92AA8"/>
    <w:rsid w:val="00D95C75"/>
    <w:rsid w:val="00D97F1C"/>
    <w:rsid w:val="00DA2E4F"/>
    <w:rsid w:val="00DA42AD"/>
    <w:rsid w:val="00DA505C"/>
    <w:rsid w:val="00DB37FB"/>
    <w:rsid w:val="00DB49EF"/>
    <w:rsid w:val="00DB5FDA"/>
    <w:rsid w:val="00DC55DC"/>
    <w:rsid w:val="00DD2327"/>
    <w:rsid w:val="00DD5DE9"/>
    <w:rsid w:val="00DD7FBE"/>
    <w:rsid w:val="00DE148B"/>
    <w:rsid w:val="00DF1BE5"/>
    <w:rsid w:val="00DF2040"/>
    <w:rsid w:val="00DF4D4E"/>
    <w:rsid w:val="00DF4F02"/>
    <w:rsid w:val="00E004D5"/>
    <w:rsid w:val="00E0245C"/>
    <w:rsid w:val="00E03B78"/>
    <w:rsid w:val="00E04364"/>
    <w:rsid w:val="00E05A30"/>
    <w:rsid w:val="00E068D1"/>
    <w:rsid w:val="00E07101"/>
    <w:rsid w:val="00E07340"/>
    <w:rsid w:val="00E07852"/>
    <w:rsid w:val="00E10B39"/>
    <w:rsid w:val="00E11E90"/>
    <w:rsid w:val="00E150C0"/>
    <w:rsid w:val="00E167C0"/>
    <w:rsid w:val="00E243C3"/>
    <w:rsid w:val="00E25C18"/>
    <w:rsid w:val="00E26495"/>
    <w:rsid w:val="00E27D13"/>
    <w:rsid w:val="00E310C2"/>
    <w:rsid w:val="00E3169B"/>
    <w:rsid w:val="00E31C04"/>
    <w:rsid w:val="00E31D7C"/>
    <w:rsid w:val="00E34C21"/>
    <w:rsid w:val="00E3521C"/>
    <w:rsid w:val="00E41025"/>
    <w:rsid w:val="00E4113D"/>
    <w:rsid w:val="00E44324"/>
    <w:rsid w:val="00E444BA"/>
    <w:rsid w:val="00E44DC4"/>
    <w:rsid w:val="00E50E4C"/>
    <w:rsid w:val="00E547A3"/>
    <w:rsid w:val="00E547AA"/>
    <w:rsid w:val="00E5580D"/>
    <w:rsid w:val="00E56B0A"/>
    <w:rsid w:val="00E56FB9"/>
    <w:rsid w:val="00E63F12"/>
    <w:rsid w:val="00E675FF"/>
    <w:rsid w:val="00E7008F"/>
    <w:rsid w:val="00E70A55"/>
    <w:rsid w:val="00E76FB2"/>
    <w:rsid w:val="00E80348"/>
    <w:rsid w:val="00E87031"/>
    <w:rsid w:val="00E9065D"/>
    <w:rsid w:val="00E93E03"/>
    <w:rsid w:val="00EA2C5F"/>
    <w:rsid w:val="00EA52EE"/>
    <w:rsid w:val="00EA5C0B"/>
    <w:rsid w:val="00EB3BF6"/>
    <w:rsid w:val="00EB3DCC"/>
    <w:rsid w:val="00EB6615"/>
    <w:rsid w:val="00EC0F89"/>
    <w:rsid w:val="00EC5604"/>
    <w:rsid w:val="00EC695D"/>
    <w:rsid w:val="00ED273C"/>
    <w:rsid w:val="00EE239B"/>
    <w:rsid w:val="00EE3A45"/>
    <w:rsid w:val="00EE66CB"/>
    <w:rsid w:val="00F041BB"/>
    <w:rsid w:val="00F04439"/>
    <w:rsid w:val="00F0446E"/>
    <w:rsid w:val="00F1066B"/>
    <w:rsid w:val="00F201CF"/>
    <w:rsid w:val="00F2405C"/>
    <w:rsid w:val="00F26F9C"/>
    <w:rsid w:val="00F3694A"/>
    <w:rsid w:val="00F43A57"/>
    <w:rsid w:val="00F46FA6"/>
    <w:rsid w:val="00F51C4B"/>
    <w:rsid w:val="00F54D65"/>
    <w:rsid w:val="00F60FAE"/>
    <w:rsid w:val="00F63761"/>
    <w:rsid w:val="00F641B5"/>
    <w:rsid w:val="00F66BD2"/>
    <w:rsid w:val="00F84F4D"/>
    <w:rsid w:val="00F85874"/>
    <w:rsid w:val="00F9455D"/>
    <w:rsid w:val="00F96A68"/>
    <w:rsid w:val="00FA068E"/>
    <w:rsid w:val="00FA4F14"/>
    <w:rsid w:val="00FB0E0F"/>
    <w:rsid w:val="00FB1109"/>
    <w:rsid w:val="00FB144D"/>
    <w:rsid w:val="00FB73D0"/>
    <w:rsid w:val="00FC09E3"/>
    <w:rsid w:val="00FC2918"/>
    <w:rsid w:val="00FC3998"/>
    <w:rsid w:val="00FC6890"/>
    <w:rsid w:val="00FC71AC"/>
    <w:rsid w:val="00FD1A1E"/>
    <w:rsid w:val="00FD2A0B"/>
    <w:rsid w:val="00FD3222"/>
    <w:rsid w:val="00FE10E1"/>
    <w:rsid w:val="00FE34E1"/>
    <w:rsid w:val="00FE6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FFAED7"/>
  <w15:docId w15:val="{017CE06D-65F5-4270-AA0B-560BA6F3A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3220"/>
  </w:style>
  <w:style w:type="paragraph" w:styleId="1">
    <w:name w:val="heading 1"/>
    <w:basedOn w:val="a"/>
    <w:link w:val="10"/>
    <w:uiPriority w:val="9"/>
    <w:qFormat/>
    <w:rsid w:val="00CB30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B303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B303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CB303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CB303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6">
    <w:name w:val="heading 6"/>
    <w:basedOn w:val="a"/>
    <w:link w:val="60"/>
    <w:uiPriority w:val="9"/>
    <w:qFormat/>
    <w:rsid w:val="00CB3037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303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B303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B303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B303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CB303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CB3037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styleId="a3">
    <w:name w:val="Hyperlink"/>
    <w:basedOn w:val="a0"/>
    <w:uiPriority w:val="99"/>
    <w:unhideWhenUsed/>
    <w:rsid w:val="00CB3037"/>
    <w:rPr>
      <w:color w:val="0000FF"/>
      <w:u w:val="single"/>
    </w:rPr>
  </w:style>
  <w:style w:type="character" w:styleId="a4">
    <w:name w:val="Strong"/>
    <w:basedOn w:val="a0"/>
    <w:uiPriority w:val="22"/>
    <w:qFormat/>
    <w:rsid w:val="00CB3037"/>
    <w:rPr>
      <w:b/>
      <w:bCs/>
    </w:rPr>
  </w:style>
  <w:style w:type="paragraph" w:styleId="a5">
    <w:name w:val="Normal (Web)"/>
    <w:basedOn w:val="a"/>
    <w:uiPriority w:val="99"/>
    <w:unhideWhenUsed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oogle-src-active-text">
    <w:name w:val="google-src-active-text"/>
    <w:basedOn w:val="a"/>
    <w:rsid w:val="00CB303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goog-te-banner-frame">
    <w:name w:val="goog-te-banner-frame"/>
    <w:basedOn w:val="a"/>
    <w:rsid w:val="00CB3037"/>
    <w:pPr>
      <w:pBdr>
        <w:bottom w:val="single" w:sz="6" w:space="0" w:color="6B90DA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oog-te-menu-frame">
    <w:name w:val="goog-te-menu-frame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oog-te-ftab-frame">
    <w:name w:val="goog-te-ftab-frame"/>
    <w:basedOn w:val="a"/>
    <w:rsid w:val="00CB30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oog-te-gadget">
    <w:name w:val="goog-te-gadget"/>
    <w:basedOn w:val="a"/>
    <w:rsid w:val="00CB303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666666"/>
      <w:sz w:val="17"/>
      <w:szCs w:val="17"/>
      <w:lang w:eastAsia="ru-RU"/>
    </w:rPr>
  </w:style>
  <w:style w:type="paragraph" w:customStyle="1" w:styleId="goog-te-gadget-simple">
    <w:name w:val="goog-te-gadget-simple"/>
    <w:basedOn w:val="a"/>
    <w:rsid w:val="00CB3037"/>
    <w:pPr>
      <w:pBdr>
        <w:top w:val="single" w:sz="6" w:space="1" w:color="9B9B9B"/>
        <w:left w:val="single" w:sz="6" w:space="0" w:color="D5D5D5"/>
        <w:bottom w:val="single" w:sz="6" w:space="2" w:color="E8E8E8"/>
        <w:right w:val="single" w:sz="6" w:space="0" w:color="D5D5D5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goog-te-gadget-icon">
    <w:name w:val="goog-te-gadget-icon"/>
    <w:basedOn w:val="a"/>
    <w:rsid w:val="00CB3037"/>
    <w:pPr>
      <w:spacing w:before="100" w:beforeAutospacing="1" w:after="100" w:afterAutospacing="1" w:line="240" w:lineRule="auto"/>
      <w:ind w:left="30" w:right="30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oog-te-combo">
    <w:name w:val="goog-te-combo"/>
    <w:basedOn w:val="a"/>
    <w:rsid w:val="00CB3037"/>
    <w:pPr>
      <w:spacing w:before="100" w:beforeAutospacing="1" w:after="100" w:afterAutospacing="1" w:line="240" w:lineRule="auto"/>
      <w:ind w:left="60" w:right="60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oog-close-link">
    <w:name w:val="goog-close-link"/>
    <w:basedOn w:val="a"/>
    <w:rsid w:val="00CB3037"/>
    <w:pPr>
      <w:spacing w:after="0" w:line="240" w:lineRule="auto"/>
      <w:ind w:left="150" w:right="15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oog-te-banner">
    <w:name w:val="goog-te-banner"/>
    <w:basedOn w:val="a"/>
    <w:rsid w:val="00CB3037"/>
    <w:pPr>
      <w:shd w:val="clear" w:color="auto" w:fill="E4EFFB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oog-te-banner-content">
    <w:name w:val="goog-te-banner-content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goog-te-banner-info">
    <w:name w:val="goog-te-banner-info"/>
    <w:basedOn w:val="a"/>
    <w:rsid w:val="00CB3037"/>
    <w:pPr>
      <w:spacing w:after="100" w:afterAutospacing="1" w:line="240" w:lineRule="auto"/>
      <w:textAlignment w:val="top"/>
    </w:pPr>
    <w:rPr>
      <w:rFonts w:ascii="Times New Roman" w:eastAsia="Times New Roman" w:hAnsi="Times New Roman" w:cs="Times New Roman"/>
      <w:color w:val="666666"/>
      <w:sz w:val="14"/>
      <w:szCs w:val="14"/>
      <w:lang w:eastAsia="ru-RU"/>
    </w:rPr>
  </w:style>
  <w:style w:type="paragraph" w:customStyle="1" w:styleId="goog-te-banner-margin">
    <w:name w:val="goog-te-banner-margin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oog-te-button">
    <w:name w:val="goog-te-button"/>
    <w:basedOn w:val="a"/>
    <w:rsid w:val="00CB3037"/>
    <w:pPr>
      <w:pBdr>
        <w:bottom w:val="single" w:sz="6" w:space="0" w:color="E7E7E7"/>
        <w:right w:val="single" w:sz="6" w:space="0" w:color="E7E7E7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oog-te-ftab">
    <w:name w:val="goog-te-ftab"/>
    <w:basedOn w:val="a"/>
    <w:rsid w:val="00CB3037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oog-te-ftab-link">
    <w:name w:val="goog-te-ftab-link"/>
    <w:basedOn w:val="a"/>
    <w:rsid w:val="00CB3037"/>
    <w:pPr>
      <w:pBdr>
        <w:top w:val="outset" w:sz="6" w:space="5" w:color="888888"/>
        <w:left w:val="outset" w:sz="6" w:space="8" w:color="888888"/>
        <w:bottom w:val="outset" w:sz="6" w:space="5" w:color="888888"/>
        <w:right w:val="outset" w:sz="6" w:space="8" w:color="888888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goog-te-menu-value">
    <w:name w:val="goog-te-menu-value"/>
    <w:basedOn w:val="a"/>
    <w:rsid w:val="00CB3037"/>
    <w:pPr>
      <w:spacing w:before="100" w:beforeAutospacing="1" w:after="100" w:afterAutospacing="1" w:line="240" w:lineRule="auto"/>
      <w:ind w:left="60" w:right="60"/>
    </w:pPr>
    <w:rPr>
      <w:rFonts w:ascii="Times New Roman" w:eastAsia="Times New Roman" w:hAnsi="Times New Roman" w:cs="Times New Roman"/>
      <w:color w:val="0000CC"/>
      <w:sz w:val="24"/>
      <w:szCs w:val="24"/>
      <w:lang w:eastAsia="ru-RU"/>
    </w:rPr>
  </w:style>
  <w:style w:type="paragraph" w:customStyle="1" w:styleId="goog-te-menu">
    <w:name w:val="goog-te-menu"/>
    <w:basedOn w:val="a"/>
    <w:rsid w:val="00CB3037"/>
    <w:pPr>
      <w:pBdr>
        <w:top w:val="single" w:sz="12" w:space="0" w:color="C3D9FF"/>
        <w:left w:val="single" w:sz="12" w:space="0" w:color="C3D9FF"/>
        <w:bottom w:val="single" w:sz="12" w:space="0" w:color="C3D9FF"/>
        <w:right w:val="single" w:sz="12" w:space="0" w:color="C3D9FF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oog-te-menu-item">
    <w:name w:val="goog-te-menu-item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oog-te-menu2">
    <w:name w:val="goog-te-menu2"/>
    <w:basedOn w:val="a"/>
    <w:rsid w:val="00CB3037"/>
    <w:pPr>
      <w:pBdr>
        <w:top w:val="single" w:sz="6" w:space="3" w:color="6B90DA"/>
        <w:left w:val="single" w:sz="6" w:space="3" w:color="6B90DA"/>
        <w:bottom w:val="single" w:sz="6" w:space="3" w:color="6B90DA"/>
        <w:right w:val="single" w:sz="6" w:space="3" w:color="6B90D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oog-te-menu2-colpad">
    <w:name w:val="goog-te-menu2-colpad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oog-te-menu2-separator">
    <w:name w:val="goog-te-menu2-separator"/>
    <w:basedOn w:val="a"/>
    <w:rsid w:val="00CB3037"/>
    <w:pPr>
      <w:shd w:val="clear" w:color="auto" w:fill="AAAAAA"/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oog-te-menu2-item">
    <w:name w:val="goog-te-menu2-item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oog-te-menu2-item-selected">
    <w:name w:val="goog-te-menu2-item-selected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oog-te-balloon">
    <w:name w:val="goog-te-balloon"/>
    <w:basedOn w:val="a"/>
    <w:rsid w:val="00CB3037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oog-te-balloon-frame">
    <w:name w:val="goog-te-balloon-frame"/>
    <w:basedOn w:val="a"/>
    <w:rsid w:val="00CB3037"/>
    <w:pPr>
      <w:pBdr>
        <w:top w:val="single" w:sz="6" w:space="0" w:color="6B90DA"/>
        <w:left w:val="single" w:sz="6" w:space="0" w:color="6B90DA"/>
        <w:bottom w:val="single" w:sz="6" w:space="0" w:color="6B90DA"/>
        <w:right w:val="single" w:sz="6" w:space="0" w:color="6B90D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oog-te-balloon-text">
    <w:name w:val="goog-te-balloon-text"/>
    <w:basedOn w:val="a"/>
    <w:rsid w:val="00CB3037"/>
    <w:pPr>
      <w:spacing w:before="90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oog-te-balloon-zippy">
    <w:name w:val="goog-te-balloon-zippy"/>
    <w:basedOn w:val="a"/>
    <w:rsid w:val="00CB3037"/>
    <w:pPr>
      <w:spacing w:before="90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oog-te-balloon-form">
    <w:name w:val="goog-te-balloon-form"/>
    <w:basedOn w:val="a"/>
    <w:rsid w:val="00CB3037"/>
    <w:pPr>
      <w:spacing w:before="9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oog-te-balloon-footer">
    <w:name w:val="goog-te-balloon-footer"/>
    <w:basedOn w:val="a"/>
    <w:rsid w:val="00CB3037"/>
    <w:pPr>
      <w:spacing w:before="90" w:after="6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t-hl-layer">
    <w:name w:val="gt-hl-layer"/>
    <w:basedOn w:val="a"/>
    <w:rsid w:val="00CB3037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goog-text-highlight">
    <w:name w:val="goog-text-highlight"/>
    <w:basedOn w:val="a"/>
    <w:rsid w:val="00CB3037"/>
    <w:pPr>
      <w:shd w:val="clear" w:color="auto" w:fill="C9D7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riteclose">
    <w:name w:val="sprite_close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ritemaximize">
    <w:name w:val="sprite_maximize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riterestore">
    <w:name w:val="sprite_restore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riteiwne">
    <w:name w:val="sprite_iw_ne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riteiwnw">
    <w:name w:val="sprite_iw_nw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riteiwse0">
    <w:name w:val="sprite_iw_se0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riteiwsw0">
    <w:name w:val="sprite_iw_sw0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riteiwtab1dl">
    <w:name w:val="sprite_iw_tab_1dl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riteiwtab1l">
    <w:name w:val="sprite_iw_tab_1l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riteiwtabdl">
    <w:name w:val="sprite_iw_tab_dl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riteiwtabdr">
    <w:name w:val="sprite_iw_tab_dr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riteiwtabl">
    <w:name w:val="sprite_iw_tab_l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riteiwtabr">
    <w:name w:val="sprite_iw_tab_r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riteiwtabback1dl">
    <w:name w:val="sprite_iw_tabback_1dl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riteiwtabback1l">
    <w:name w:val="sprite_iw_tabback_1l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riteiwtabbackdl">
    <w:name w:val="sprite_iw_tabback_dl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riteiwtabbackdr">
    <w:name w:val="sprite_iw_tabback_dr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riteiwtabbackl">
    <w:name w:val="sprite_iw_tabback_l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riteiwtabbackr">
    <w:name w:val="sprite_iw_tabback_r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riteiwxtap">
    <w:name w:val="sprite_iw_xtap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riteiwxtapl">
    <w:name w:val="sprite_iw_xtap_l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riteiwxtapld">
    <w:name w:val="sprite_iw_xtap_ld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riteiwxtaprd">
    <w:name w:val="sprite_iw_xtap_rd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riteiwxtapu">
    <w:name w:val="sprite_iw_xtap_u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riteiwxtapul">
    <w:name w:val="sprite_iw_xtap_ul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riteiwsne">
    <w:name w:val="sprite_iws_ne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riteiwsnw">
    <w:name w:val="sprite_iws_nw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riteiwsse">
    <w:name w:val="sprite_iws_se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riteiwssw">
    <w:name w:val="sprite_iws_sw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riteiwstab1dl">
    <w:name w:val="sprite_iws_tab_1dl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riteiwstab1l">
    <w:name w:val="sprite_iws_tab_1l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riteiwstabdl">
    <w:name w:val="sprite_iws_tab_dl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riteiwstabdo">
    <w:name w:val="sprite_iws_tab_do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riteiwstabdr">
    <w:name w:val="sprite_iws_tab_dr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riteiwstabl">
    <w:name w:val="sprite_iws_tab_l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riteiwstabo">
    <w:name w:val="sprite_iws_tab_o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riteiwstabr">
    <w:name w:val="sprite_iws_tab_r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riteiwstap">
    <w:name w:val="sprite_iws_tap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riteiwstapl">
    <w:name w:val="sprite_iws_tap_l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riteiwstapld">
    <w:name w:val="sprite_iws_tap_ld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riteiwstaprd">
    <w:name w:val="sprite_iws_tap_rd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riteiwstapu">
    <w:name w:val="sprite_iws_tap_u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riteiwstapul">
    <w:name w:val="sprite_iws_tap_ul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oog-logo-link">
    <w:name w:val="goog-logo-link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icator">
    <w:name w:val="indicator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">
    <w:name w:val="text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inus">
    <w:name w:val="minus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us">
    <w:name w:val="plus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riginal-text">
    <w:name w:val="original-text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Название1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lose-button">
    <w:name w:val="close-button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ogo">
    <w:name w:val="logo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rted-activity-container">
    <w:name w:val="started-activity-container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tivity-root">
    <w:name w:val="activity-root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tus-message">
    <w:name w:val="status-message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tivity-link">
    <w:name w:val="activity-link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tivity-cancel">
    <w:name w:val="activity-cancel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ranslate-form">
    <w:name w:val="translate-form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ray">
    <w:name w:val="gray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lt-helper-text">
    <w:name w:val="alt-helper-text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lt-error-text">
    <w:name w:val="alt-error-text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oog-submenu-arrow">
    <w:name w:val="goog-submenu-arrow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t-hl-text">
    <w:name w:val="gt-hl-text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rans-target-highlight">
    <w:name w:val="trans-target-highlight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rans-target">
    <w:name w:val="trans-target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rans-edit">
    <w:name w:val="trans-edit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t-trans-highlight-l">
    <w:name w:val="gt-trans-highlight-l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t-trans-highlight-r">
    <w:name w:val="gt-trans-highlight-r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tivity-form">
    <w:name w:val="activity-form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oog-menuitem">
    <w:name w:val="goog-menuitem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oogle-src-text">
    <w:name w:val="google-src-text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goog-te-combo1">
    <w:name w:val="goog-te-combo1"/>
    <w:basedOn w:val="a"/>
    <w:rsid w:val="00CB3037"/>
    <w:pPr>
      <w:spacing w:before="60" w:after="6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oog-logo-link1">
    <w:name w:val="goog-logo-link1"/>
    <w:basedOn w:val="a"/>
    <w:rsid w:val="00CB3037"/>
    <w:pPr>
      <w:spacing w:after="0" w:line="240" w:lineRule="auto"/>
      <w:ind w:left="150" w:right="15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oog-te-ftab-link1">
    <w:name w:val="goog-te-ftab-link1"/>
    <w:basedOn w:val="a"/>
    <w:rsid w:val="00CB3037"/>
    <w:pPr>
      <w:pBdr>
        <w:top w:val="outset" w:sz="2" w:space="2" w:color="888888"/>
        <w:left w:val="outset" w:sz="6" w:space="8" w:color="888888"/>
        <w:bottom w:val="outset" w:sz="6" w:space="5" w:color="888888"/>
        <w:right w:val="outset" w:sz="6" w:space="8" w:color="888888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goog-te-ftab-link2">
    <w:name w:val="goog-te-ftab-link2"/>
    <w:basedOn w:val="a"/>
    <w:rsid w:val="00CB3037"/>
    <w:pPr>
      <w:pBdr>
        <w:top w:val="outset" w:sz="6" w:space="5" w:color="888888"/>
        <w:left w:val="outset" w:sz="6" w:space="8" w:color="888888"/>
        <w:bottom w:val="outset" w:sz="2" w:space="2" w:color="888888"/>
        <w:right w:val="outset" w:sz="6" w:space="8" w:color="888888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goog-te-menu-value1">
    <w:name w:val="goog-te-menu-value1"/>
    <w:basedOn w:val="a"/>
    <w:rsid w:val="00CB3037"/>
    <w:pPr>
      <w:spacing w:before="100" w:beforeAutospacing="1" w:after="100" w:afterAutospacing="1" w:line="240" w:lineRule="auto"/>
      <w:ind w:left="60" w:right="60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indicator1">
    <w:name w:val="indicator1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text1">
    <w:name w:val="text1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inus1">
    <w:name w:val="minus1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us1">
    <w:name w:val="plus1"/>
    <w:basedOn w:val="a"/>
    <w:rsid w:val="00CB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riginal-text1">
    <w:name w:val="original-text1"/>
    <w:basedOn w:val="a"/>
    <w:rsid w:val="00CB3037"/>
    <w:pPr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itle1">
    <w:name w:val="title1"/>
    <w:basedOn w:val="a"/>
    <w:rsid w:val="00CB3037"/>
    <w:pPr>
      <w:spacing w:before="60" w:after="60" w:line="240" w:lineRule="auto"/>
      <w:textAlignment w:val="baseline"/>
    </w:pPr>
    <w:rPr>
      <w:rFonts w:ascii="Arial" w:eastAsia="Times New Roman" w:hAnsi="Arial" w:cs="Arial"/>
      <w:color w:val="999999"/>
      <w:sz w:val="24"/>
      <w:szCs w:val="24"/>
      <w:lang w:eastAsia="ru-RU"/>
    </w:rPr>
  </w:style>
  <w:style w:type="paragraph" w:customStyle="1" w:styleId="close-button1">
    <w:name w:val="close-button1"/>
    <w:basedOn w:val="a"/>
    <w:rsid w:val="00CB3037"/>
    <w:pPr>
      <w:spacing w:after="0" w:line="240" w:lineRule="auto"/>
      <w:textAlignment w:val="baseline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logo1">
    <w:name w:val="logo1"/>
    <w:basedOn w:val="a"/>
    <w:rsid w:val="00CB3037"/>
    <w:pPr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rted-activity-container1">
    <w:name w:val="started-activity-container1"/>
    <w:basedOn w:val="a"/>
    <w:rsid w:val="00CB3037"/>
    <w:pPr>
      <w:spacing w:after="0" w:line="240" w:lineRule="auto"/>
      <w:textAlignment w:val="baseline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activity-root1">
    <w:name w:val="activity-root1"/>
    <w:basedOn w:val="a"/>
    <w:rsid w:val="00CB3037"/>
    <w:pPr>
      <w:spacing w:before="300"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tus-message1">
    <w:name w:val="status-message1"/>
    <w:basedOn w:val="a"/>
    <w:rsid w:val="00CB3037"/>
    <w:pPr>
      <w:shd w:val="clear" w:color="auto" w:fill="29910D"/>
      <w:spacing w:before="180" w:after="0" w:line="240" w:lineRule="auto"/>
      <w:textAlignment w:val="baseline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ru-RU"/>
    </w:rPr>
  </w:style>
  <w:style w:type="paragraph" w:customStyle="1" w:styleId="activity-link1">
    <w:name w:val="activity-link1"/>
    <w:basedOn w:val="a"/>
    <w:rsid w:val="00CB3037"/>
    <w:pPr>
      <w:spacing w:after="0" w:line="240" w:lineRule="auto"/>
      <w:ind w:right="225"/>
      <w:textAlignment w:val="baseline"/>
    </w:pPr>
    <w:rPr>
      <w:rFonts w:ascii="Arial" w:eastAsia="Times New Roman" w:hAnsi="Arial" w:cs="Arial"/>
      <w:color w:val="1155CC"/>
      <w:sz w:val="17"/>
      <w:szCs w:val="17"/>
      <w:lang w:eastAsia="ru-RU"/>
    </w:rPr>
  </w:style>
  <w:style w:type="paragraph" w:customStyle="1" w:styleId="activity-cancel1">
    <w:name w:val="activity-cancel1"/>
    <w:basedOn w:val="a"/>
    <w:rsid w:val="00CB3037"/>
    <w:pPr>
      <w:spacing w:after="0" w:line="240" w:lineRule="auto"/>
      <w:ind w:right="150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ranslate-form1">
    <w:name w:val="translate-form1"/>
    <w:basedOn w:val="a"/>
    <w:rsid w:val="00CB3037"/>
    <w:pPr>
      <w:spacing w:after="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tivity-form1">
    <w:name w:val="activity-form1"/>
    <w:basedOn w:val="a"/>
    <w:rsid w:val="00CB3037"/>
    <w:pPr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ray1">
    <w:name w:val="gray1"/>
    <w:basedOn w:val="a"/>
    <w:rsid w:val="00CB3037"/>
    <w:pPr>
      <w:spacing w:after="0" w:line="240" w:lineRule="auto"/>
      <w:textAlignment w:val="baseline"/>
    </w:pPr>
    <w:rPr>
      <w:rFonts w:ascii="Arial" w:eastAsia="Times New Roman" w:hAnsi="Arial" w:cs="Arial"/>
      <w:color w:val="999999"/>
      <w:sz w:val="24"/>
      <w:szCs w:val="24"/>
      <w:lang w:eastAsia="ru-RU"/>
    </w:rPr>
  </w:style>
  <w:style w:type="paragraph" w:customStyle="1" w:styleId="alt-helper-text1">
    <w:name w:val="alt-helper-text1"/>
    <w:basedOn w:val="a"/>
    <w:rsid w:val="00CB3037"/>
    <w:pPr>
      <w:spacing w:before="225" w:after="75" w:line="240" w:lineRule="auto"/>
      <w:textAlignment w:val="baseline"/>
    </w:pPr>
    <w:rPr>
      <w:rFonts w:ascii="Arial" w:eastAsia="Times New Roman" w:hAnsi="Arial" w:cs="Arial"/>
      <w:color w:val="999999"/>
      <w:sz w:val="17"/>
      <w:szCs w:val="17"/>
      <w:lang w:eastAsia="ru-RU"/>
    </w:rPr>
  </w:style>
  <w:style w:type="paragraph" w:customStyle="1" w:styleId="alt-error-text1">
    <w:name w:val="alt-error-text1"/>
    <w:basedOn w:val="a"/>
    <w:rsid w:val="00CB3037"/>
    <w:pPr>
      <w:spacing w:after="0" w:line="240" w:lineRule="auto"/>
      <w:textAlignment w:val="baseline"/>
    </w:pPr>
    <w:rPr>
      <w:rFonts w:ascii="Times New Roman" w:eastAsia="Times New Roman" w:hAnsi="Times New Roman" w:cs="Times New Roman"/>
      <w:vanish/>
      <w:color w:val="880000"/>
      <w:sz w:val="18"/>
      <w:szCs w:val="18"/>
      <w:lang w:eastAsia="ru-RU"/>
    </w:rPr>
  </w:style>
  <w:style w:type="paragraph" w:customStyle="1" w:styleId="goog-menuitem1">
    <w:name w:val="goog-menuitem1"/>
    <w:basedOn w:val="a"/>
    <w:rsid w:val="00CB3037"/>
    <w:pPr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oog-submenu-arrow1">
    <w:name w:val="goog-submenu-arrow1"/>
    <w:basedOn w:val="a"/>
    <w:rsid w:val="00CB3037"/>
    <w:pPr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oog-submenu-arrow2">
    <w:name w:val="goog-submenu-arrow2"/>
    <w:basedOn w:val="a"/>
    <w:rsid w:val="00CB3037"/>
    <w:pPr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t-hl-text1">
    <w:name w:val="gt-hl-text1"/>
    <w:basedOn w:val="a"/>
    <w:rsid w:val="00CB3037"/>
    <w:pPr>
      <w:shd w:val="clear" w:color="auto" w:fill="F1EA00"/>
      <w:spacing w:after="0" w:line="240" w:lineRule="auto"/>
      <w:ind w:left="-45" w:right="-30"/>
      <w:textAlignment w:val="baseline"/>
    </w:pPr>
    <w:rPr>
      <w:rFonts w:ascii="Times New Roman" w:eastAsia="Times New Roman" w:hAnsi="Times New Roman" w:cs="Times New Roman"/>
      <w:color w:val="F1EA00"/>
      <w:sz w:val="24"/>
      <w:szCs w:val="24"/>
      <w:lang w:eastAsia="ru-RU"/>
    </w:rPr>
  </w:style>
  <w:style w:type="paragraph" w:customStyle="1" w:styleId="trans-target-highlight1">
    <w:name w:val="trans-target-highlight1"/>
    <w:basedOn w:val="a"/>
    <w:rsid w:val="00CB3037"/>
    <w:pPr>
      <w:shd w:val="clear" w:color="auto" w:fill="F1EA00"/>
      <w:spacing w:after="0" w:line="240" w:lineRule="auto"/>
      <w:ind w:left="-45" w:right="-30"/>
      <w:textAlignment w:val="baseline"/>
    </w:pPr>
    <w:rPr>
      <w:rFonts w:ascii="Times New Roman" w:eastAsia="Times New Roman" w:hAnsi="Times New Roman" w:cs="Times New Roman"/>
      <w:color w:val="222222"/>
      <w:sz w:val="24"/>
      <w:szCs w:val="24"/>
      <w:lang w:eastAsia="ru-RU"/>
    </w:rPr>
  </w:style>
  <w:style w:type="paragraph" w:customStyle="1" w:styleId="gt-hl-layer1">
    <w:name w:val="gt-hl-layer1"/>
    <w:basedOn w:val="a"/>
    <w:rsid w:val="00CB3037"/>
    <w:pPr>
      <w:spacing w:after="0" w:line="240" w:lineRule="auto"/>
      <w:textAlignment w:val="baseline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trans-target1">
    <w:name w:val="trans-target1"/>
    <w:basedOn w:val="a"/>
    <w:rsid w:val="00CB3037"/>
    <w:pPr>
      <w:shd w:val="clear" w:color="auto" w:fill="C9D7F1"/>
      <w:spacing w:after="0" w:line="240" w:lineRule="auto"/>
      <w:ind w:left="-45" w:right="-30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rans-target-highlight2">
    <w:name w:val="trans-target-highlight2"/>
    <w:basedOn w:val="a"/>
    <w:rsid w:val="00CB3037"/>
    <w:pPr>
      <w:shd w:val="clear" w:color="auto" w:fill="C9D7F1"/>
      <w:spacing w:after="0" w:line="240" w:lineRule="auto"/>
      <w:ind w:left="-45" w:right="-30"/>
      <w:textAlignment w:val="baseline"/>
    </w:pPr>
    <w:rPr>
      <w:rFonts w:ascii="Times New Roman" w:eastAsia="Times New Roman" w:hAnsi="Times New Roman" w:cs="Times New Roman"/>
      <w:color w:val="222222"/>
      <w:sz w:val="24"/>
      <w:szCs w:val="24"/>
      <w:lang w:eastAsia="ru-RU"/>
    </w:rPr>
  </w:style>
  <w:style w:type="paragraph" w:customStyle="1" w:styleId="trans-edit1">
    <w:name w:val="trans-edit1"/>
    <w:basedOn w:val="a"/>
    <w:rsid w:val="00CB3037"/>
    <w:pPr>
      <w:pBdr>
        <w:top w:val="single" w:sz="6" w:space="1" w:color="4D90FE"/>
        <w:left w:val="single" w:sz="6" w:space="1" w:color="4D90FE"/>
        <w:bottom w:val="single" w:sz="6" w:space="1" w:color="4D90FE"/>
        <w:right w:val="single" w:sz="6" w:space="1" w:color="4D90FE"/>
      </w:pBdr>
      <w:spacing w:after="0" w:line="240" w:lineRule="auto"/>
      <w:ind w:left="-30" w:right="-30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t-trans-highlight-l1">
    <w:name w:val="gt-trans-highlight-l1"/>
    <w:basedOn w:val="a"/>
    <w:rsid w:val="00CB3037"/>
    <w:pPr>
      <w:pBdr>
        <w:left w:val="single" w:sz="12" w:space="0" w:color="FF0000"/>
      </w:pBdr>
      <w:spacing w:after="0" w:line="240" w:lineRule="auto"/>
      <w:ind w:left="-30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t-trans-highlight-r1">
    <w:name w:val="gt-trans-highlight-r1"/>
    <w:basedOn w:val="a"/>
    <w:rsid w:val="00CB3037"/>
    <w:pPr>
      <w:pBdr>
        <w:right w:val="single" w:sz="12" w:space="0" w:color="FF0000"/>
      </w:pBdr>
      <w:spacing w:after="0" w:line="240" w:lineRule="auto"/>
      <w:ind w:right="-30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translate">
    <w:name w:val="notranslate"/>
    <w:basedOn w:val="a0"/>
    <w:rsid w:val="00CB3037"/>
  </w:style>
  <w:style w:type="character" w:customStyle="1" w:styleId="google-src-text1">
    <w:name w:val="google-src-text1"/>
    <w:basedOn w:val="a0"/>
    <w:rsid w:val="00CB3037"/>
    <w:rPr>
      <w:vanish/>
      <w:webHidden w:val="0"/>
      <w:specVanish w:val="0"/>
    </w:rPr>
  </w:style>
  <w:style w:type="paragraph" w:styleId="a6">
    <w:name w:val="header"/>
    <w:basedOn w:val="a"/>
    <w:link w:val="a7"/>
    <w:uiPriority w:val="99"/>
    <w:unhideWhenUsed/>
    <w:rsid w:val="000A7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0A7758"/>
  </w:style>
  <w:style w:type="paragraph" w:styleId="a8">
    <w:name w:val="footer"/>
    <w:basedOn w:val="a"/>
    <w:link w:val="a9"/>
    <w:uiPriority w:val="99"/>
    <w:unhideWhenUsed/>
    <w:rsid w:val="000A7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0A7758"/>
  </w:style>
  <w:style w:type="paragraph" w:styleId="aa">
    <w:name w:val="List Paragraph"/>
    <w:basedOn w:val="a"/>
    <w:uiPriority w:val="34"/>
    <w:qFormat/>
    <w:rsid w:val="0074501B"/>
    <w:pPr>
      <w:ind w:left="720"/>
      <w:contextualSpacing/>
    </w:pPr>
  </w:style>
  <w:style w:type="table" w:styleId="ab">
    <w:name w:val="Table Grid"/>
    <w:basedOn w:val="a1"/>
    <w:uiPriority w:val="59"/>
    <w:rsid w:val="007578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unhideWhenUsed/>
    <w:rsid w:val="00532B5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ий текст з відступом Знак"/>
    <w:basedOn w:val="a0"/>
    <w:link w:val="ac"/>
    <w:uiPriority w:val="99"/>
    <w:rsid w:val="00532B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ody Text"/>
    <w:basedOn w:val="a"/>
    <w:link w:val="af"/>
    <w:rsid w:val="007C604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ий текст Знак"/>
    <w:basedOn w:val="a0"/>
    <w:link w:val="ae"/>
    <w:rsid w:val="007C60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eformatted">
    <w:name w:val="Preformatted"/>
    <w:basedOn w:val="a"/>
    <w:rsid w:val="007C6042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af0">
    <w:name w:val="Òåêñò"/>
    <w:rsid w:val="007C6042"/>
    <w:pPr>
      <w:widowControl w:val="0"/>
      <w:spacing w:after="0" w:line="210" w:lineRule="atLeast"/>
      <w:ind w:firstLine="454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n-US" w:eastAsia="ru-RU"/>
    </w:rPr>
  </w:style>
  <w:style w:type="character" w:styleId="af1">
    <w:name w:val="annotation reference"/>
    <w:basedOn w:val="a0"/>
    <w:uiPriority w:val="99"/>
    <w:semiHidden/>
    <w:unhideWhenUsed/>
    <w:rsid w:val="00712BA8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712BA8"/>
    <w:pPr>
      <w:spacing w:line="240" w:lineRule="auto"/>
    </w:pPr>
    <w:rPr>
      <w:sz w:val="20"/>
      <w:szCs w:val="20"/>
    </w:rPr>
  </w:style>
  <w:style w:type="character" w:customStyle="1" w:styleId="af3">
    <w:name w:val="Текст примітки Знак"/>
    <w:basedOn w:val="a0"/>
    <w:link w:val="af2"/>
    <w:uiPriority w:val="99"/>
    <w:semiHidden/>
    <w:rsid w:val="00712BA8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712BA8"/>
    <w:rPr>
      <w:b/>
      <w:bCs/>
    </w:rPr>
  </w:style>
  <w:style w:type="character" w:customStyle="1" w:styleId="af5">
    <w:name w:val="Тема примітки Знак"/>
    <w:basedOn w:val="af3"/>
    <w:link w:val="af4"/>
    <w:uiPriority w:val="99"/>
    <w:semiHidden/>
    <w:rsid w:val="00712BA8"/>
    <w:rPr>
      <w:b/>
      <w:bCs/>
      <w:sz w:val="20"/>
      <w:szCs w:val="20"/>
    </w:rPr>
  </w:style>
  <w:style w:type="paragraph" w:styleId="af6">
    <w:name w:val="Balloon Text"/>
    <w:basedOn w:val="a"/>
    <w:link w:val="af7"/>
    <w:uiPriority w:val="99"/>
    <w:semiHidden/>
    <w:unhideWhenUsed/>
    <w:rsid w:val="00712B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7">
    <w:name w:val="Текст у виносці Знак"/>
    <w:basedOn w:val="a0"/>
    <w:link w:val="af6"/>
    <w:uiPriority w:val="99"/>
    <w:semiHidden/>
    <w:rsid w:val="00712BA8"/>
    <w:rPr>
      <w:rFonts w:ascii="Segoe UI" w:hAnsi="Segoe UI" w:cs="Segoe UI"/>
      <w:sz w:val="18"/>
      <w:szCs w:val="18"/>
    </w:rPr>
  </w:style>
  <w:style w:type="paragraph" w:styleId="af8">
    <w:name w:val="Plain Text"/>
    <w:basedOn w:val="a"/>
    <w:link w:val="af9"/>
    <w:rsid w:val="00AB350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9">
    <w:name w:val="Текст Знак"/>
    <w:basedOn w:val="a0"/>
    <w:link w:val="af8"/>
    <w:rsid w:val="00AB3502"/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fa">
    <w:name w:val="Emphasis"/>
    <w:basedOn w:val="a0"/>
    <w:uiPriority w:val="20"/>
    <w:qFormat/>
    <w:rsid w:val="0099252E"/>
    <w:rPr>
      <w:i/>
      <w:iCs/>
    </w:rPr>
  </w:style>
  <w:style w:type="character" w:customStyle="1" w:styleId="apple-converted-space">
    <w:name w:val="apple-converted-space"/>
    <w:basedOn w:val="a0"/>
    <w:rsid w:val="005E436E"/>
  </w:style>
  <w:style w:type="paragraph" w:styleId="afb">
    <w:name w:val="No Spacing"/>
    <w:uiPriority w:val="1"/>
    <w:qFormat/>
    <w:rsid w:val="00CA3A7B"/>
    <w:pPr>
      <w:spacing w:after="0" w:line="240" w:lineRule="auto"/>
    </w:pPr>
    <w:rPr>
      <w:rFonts w:eastAsiaTheme="minorEastAsia"/>
      <w:lang w:eastAsia="ru-RU"/>
    </w:rPr>
  </w:style>
  <w:style w:type="paragraph" w:customStyle="1" w:styleId="Style1">
    <w:name w:val="Style1"/>
    <w:basedOn w:val="a"/>
    <w:link w:val="Style1Char"/>
    <w:qFormat/>
    <w:rsid w:val="009000C8"/>
    <w:pPr>
      <w:spacing w:before="120" w:after="120" w:line="240" w:lineRule="auto"/>
      <w:ind w:left="113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tyle1Char">
    <w:name w:val="Style1 Char"/>
    <w:link w:val="Style1"/>
    <w:rsid w:val="009000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2">
    <w:name w:val="Style2"/>
    <w:basedOn w:val="a"/>
    <w:link w:val="Style2Char"/>
    <w:qFormat/>
    <w:rsid w:val="009000C8"/>
    <w:pPr>
      <w:numPr>
        <w:numId w:val="15"/>
      </w:numPr>
      <w:tabs>
        <w:tab w:val="left" w:pos="1080"/>
      </w:tabs>
      <w:spacing w:before="120" w:after="0" w:line="240" w:lineRule="auto"/>
      <w:ind w:left="1134" w:hanging="567"/>
      <w:jc w:val="both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Style2Char">
    <w:name w:val="Style2 Char"/>
    <w:link w:val="Style2"/>
    <w:rsid w:val="009000C8"/>
    <w:rPr>
      <w:rFonts w:ascii="Times New Roman" w:eastAsia="Times New Roman" w:hAnsi="Times New Roman" w:cs="Times New Roman"/>
      <w:b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3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99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1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12" w:space="0" w:color="000000"/>
                <w:right w:val="none" w:sz="0" w:space="0" w:color="auto"/>
              </w:divBdr>
            </w:div>
          </w:divsChild>
        </w:div>
      </w:divsChild>
    </w:div>
    <w:div w:id="4012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6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0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2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9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8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4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6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8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7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7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8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onti.u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4C1D2F-9402-45D2-8AB4-E69CCA72C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1046</Words>
  <Characters>5964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Черемисова</dc:creator>
  <cp:lastModifiedBy>Марія Нечитайло</cp:lastModifiedBy>
  <cp:revision>35</cp:revision>
  <cp:lastPrinted>2022-10-25T08:30:00Z</cp:lastPrinted>
  <dcterms:created xsi:type="dcterms:W3CDTF">2022-10-25T08:30:00Z</dcterms:created>
  <dcterms:modified xsi:type="dcterms:W3CDTF">2024-12-26T11:32:00Z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b0fb512-44b8-401f-9681-8fd030c0c357_Enabled">
    <vt:lpwstr>True</vt:lpwstr>
  </property>
  <property fmtid="{D5CDD505-2E9C-101B-9397-08002B2CF9AE}" pid="3" name="MSIP_Label_cb0fb512-44b8-401f-9681-8fd030c0c357_SiteId">
    <vt:lpwstr>270f3e8c-c758-4ef8-8a94-b10c8fd59638</vt:lpwstr>
  </property>
  <property fmtid="{D5CDD505-2E9C-101B-9397-08002B2CF9AE}" pid="4" name="MSIP_Label_cb0fb512-44b8-401f-9681-8fd030c0c357_Owner">
    <vt:lpwstr>doloka@td.konti.ua</vt:lpwstr>
  </property>
  <property fmtid="{D5CDD505-2E9C-101B-9397-08002B2CF9AE}" pid="5" name="MSIP_Label_cb0fb512-44b8-401f-9681-8fd030c0c357_SetDate">
    <vt:lpwstr>2020-10-13T12:11:27.8622337Z</vt:lpwstr>
  </property>
  <property fmtid="{D5CDD505-2E9C-101B-9397-08002B2CF9AE}" pid="6" name="MSIP_Label_cb0fb512-44b8-401f-9681-8fd030c0c357_Name">
    <vt:lpwstr>Konti - Remove Protection</vt:lpwstr>
  </property>
  <property fmtid="{D5CDD505-2E9C-101B-9397-08002B2CF9AE}" pid="7" name="MSIP_Label_cb0fb512-44b8-401f-9681-8fd030c0c357_Application">
    <vt:lpwstr>Microsoft Azure Information Protection</vt:lpwstr>
  </property>
  <property fmtid="{D5CDD505-2E9C-101B-9397-08002B2CF9AE}" pid="8" name="MSIP_Label_cb0fb512-44b8-401f-9681-8fd030c0c357_ActionId">
    <vt:lpwstr>e1eeb012-33ce-4175-b280-2caa387f7cd2</vt:lpwstr>
  </property>
  <property fmtid="{D5CDD505-2E9C-101B-9397-08002B2CF9AE}" pid="9" name="MSIP_Label_cb0fb512-44b8-401f-9681-8fd030c0c357_Extended_MSFT_Method">
    <vt:lpwstr>Automatic</vt:lpwstr>
  </property>
  <property fmtid="{D5CDD505-2E9C-101B-9397-08002B2CF9AE}" pid="10" name="MSIP_Label_ad52c9d8-135f-49ab-a9ba-244f924b57e9_Enabled">
    <vt:lpwstr>True</vt:lpwstr>
  </property>
  <property fmtid="{D5CDD505-2E9C-101B-9397-08002B2CF9AE}" pid="11" name="MSIP_Label_ad52c9d8-135f-49ab-a9ba-244f924b57e9_SiteId">
    <vt:lpwstr>45d049da-1a86-4585-9dc8-678c4bfb25e8</vt:lpwstr>
  </property>
  <property fmtid="{D5CDD505-2E9C-101B-9397-08002B2CF9AE}" pid="12" name="MSIP_Label_ad52c9d8-135f-49ab-a9ba-244f924b57e9_Owner">
    <vt:lpwstr>cheremisova@konti.com</vt:lpwstr>
  </property>
  <property fmtid="{D5CDD505-2E9C-101B-9397-08002B2CF9AE}" pid="13" name="MSIP_Label_ad52c9d8-135f-49ab-a9ba-244f924b57e9_SetDate">
    <vt:lpwstr>2019-01-29T13:59:25.5926144Z</vt:lpwstr>
  </property>
  <property fmtid="{D5CDD505-2E9C-101B-9397-08002B2CF9AE}" pid="14" name="MSIP_Label_ad52c9d8-135f-49ab-a9ba-244f924b57e9_Name">
    <vt:lpwstr>Konti - Remove Protection</vt:lpwstr>
  </property>
  <property fmtid="{D5CDD505-2E9C-101B-9397-08002B2CF9AE}" pid="15" name="MSIP_Label_ad52c9d8-135f-49ab-a9ba-244f924b57e9_Application">
    <vt:lpwstr>Microsoft Azure Information Protection</vt:lpwstr>
  </property>
  <property fmtid="{D5CDD505-2E9C-101B-9397-08002B2CF9AE}" pid="16" name="MSIP_Label_ad52c9d8-135f-49ab-a9ba-244f924b57e9_Extended_MSFT_Method">
    <vt:lpwstr>Automatic</vt:lpwstr>
  </property>
  <property fmtid="{D5CDD505-2E9C-101B-9397-08002B2CF9AE}" pid="17" name="Sensitivity">
    <vt:lpwstr>Konti - Remove Protection Konti - Remove Protection</vt:lpwstr>
  </property>
</Properties>
</file>