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2EBF5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ПРО ПРОВЕДЕННЯ КОНКУРСУ З ВІДБОРУ СУБ’ЄКТІВ АУДИТОРСЬКОЇ ДІЯЛЬНОСТІ, ЯКІ МОЖУТЬ БУТИ ПРИЗНАЧЕНІ ДЛЯ НАДАННЯ ПОСЛУГ З ОБОВ’ЯЗКОВОГО АУДИТУ ФІНАНСОВОЇ ЗВІТНОСТІ ПРИВАТНОГО АКЦІОНЕРНОГО ТОВАРИСТВА «ВИРОБНИЧЕ ОБ’ЄДНАННЯ «КОНТІ»</w:t>
      </w:r>
    </w:p>
    <w:p w14:paraId="3E230353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ПРИВАТНЕ АКЦІОНЕРНЕ ТОВАРИСТВО «ВИРОБНИЧЕ ОБ’ЄДНАННЯ «КОНТІ» </w:t>
      </w: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 (далі за текстом – АТ «ВО «КОНТІ») оголошує про проведення відкритого конкурсу з відбору суб'єктів аудиторської діяльності, які можуть бути призначені для надання послуг з обов'язкового аудиту фінансової звітності АТ «ВО «КОНТІ», як підприємство, яке становить суспільний інтерес та складають фінансову звітність та консолідовану фінансову звітність за міжнародними стандартами на основі таксономії.</w:t>
      </w:r>
    </w:p>
    <w:p w14:paraId="60436184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Метою проведення конкурсу є вибір на конкурсних засадах суб’єкта аудиторської діяльності для забезпечення належного надання послуг з проведення аудиту фінансової звітності  АТ «ВО «КОНТІ».</w:t>
      </w:r>
    </w:p>
    <w:p w14:paraId="1400E10B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Інформація про замовника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5578"/>
      </w:tblGrid>
      <w:tr w:rsidR="0084352F" w:rsidRPr="0084352F" w14:paraId="708293A6" w14:textId="77777777" w:rsidTr="0084352F">
        <w:tc>
          <w:tcPr>
            <w:tcW w:w="60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00C61F8B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Найменування замовника:</w:t>
            </w:r>
          </w:p>
        </w:tc>
        <w:tc>
          <w:tcPr>
            <w:tcW w:w="7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225" w:type="dxa"/>
            </w:tcMar>
            <w:hideMark/>
          </w:tcPr>
          <w:p w14:paraId="4BB4C1FB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ПРИВАТНЕ АКЦІОНЕРНЕ ТОВАРИСТВО «ВИРОБНИЧЕ ОБ’ЄДНАННЯ «КОНТІ»</w:t>
            </w:r>
          </w:p>
        </w:tc>
      </w:tr>
      <w:tr w:rsidR="0084352F" w:rsidRPr="0084352F" w14:paraId="2CEE47B8" w14:textId="77777777" w:rsidTr="0084352F">
        <w:tc>
          <w:tcPr>
            <w:tcW w:w="6033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5C6727F6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Код ЄДРПОУ:</w:t>
            </w:r>
          </w:p>
        </w:tc>
        <w:tc>
          <w:tcPr>
            <w:tcW w:w="7542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C74EE7E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25112243</w:t>
            </w:r>
          </w:p>
        </w:tc>
      </w:tr>
      <w:tr w:rsidR="0084352F" w:rsidRPr="0084352F" w14:paraId="377B1B44" w14:textId="77777777" w:rsidTr="0084352F">
        <w:tc>
          <w:tcPr>
            <w:tcW w:w="6033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C421FB5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Місцезнаходження замовника:</w:t>
            </w:r>
          </w:p>
        </w:tc>
        <w:tc>
          <w:tcPr>
            <w:tcW w:w="7542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1FC72FA2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03022, м. Київ, вул. Козацька, 120/4</w:t>
            </w:r>
          </w:p>
        </w:tc>
      </w:tr>
      <w:tr w:rsidR="0084352F" w:rsidRPr="0084352F" w14:paraId="5FAC63F4" w14:textId="77777777" w:rsidTr="0084352F">
        <w:tc>
          <w:tcPr>
            <w:tcW w:w="6033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8D1C923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Контакти замовника:</w:t>
            </w:r>
          </w:p>
        </w:tc>
        <w:tc>
          <w:tcPr>
            <w:tcW w:w="7542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31DF77D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+38 050 329 89 36</w:t>
            </w:r>
          </w:p>
        </w:tc>
      </w:tr>
      <w:tr w:rsidR="0084352F" w:rsidRPr="0084352F" w14:paraId="37F0061C" w14:textId="77777777" w:rsidTr="0084352F"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383770E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Дані щодо діяльності та фінансового стану:                </w:t>
            </w:r>
          </w:p>
        </w:tc>
        <w:tc>
          <w:tcPr>
            <w:tcW w:w="0" w:type="auto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157B581D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Розміщені у загальному доступі на веб-сайті: </w:t>
            </w:r>
            <w:hyperlink r:id="rId5" w:history="1">
              <w:r w:rsidRPr="0084352F">
                <w:rPr>
                  <w:rFonts w:ascii="Times New Roman" w:eastAsia="Times New Roman" w:hAnsi="Times New Roman" w:cs="Times New Roman"/>
                  <w:spacing w:val="15"/>
                  <w:u w:val="single"/>
                  <w:bdr w:val="none" w:sz="0" w:space="0" w:color="auto" w:frame="1"/>
                  <w:lang w:val="uk-UA" w:eastAsia="uk-UA"/>
                </w:rPr>
                <w:t>https://konti.ua </w:t>
              </w:r>
            </w:hyperlink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та відповідно до запиту учасника конкурсу</w:t>
            </w:r>
          </w:p>
        </w:tc>
      </w:tr>
    </w:tbl>
    <w:p w14:paraId="0E273525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 </w:t>
      </w: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Інформація про процедуру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8"/>
        <w:gridCol w:w="5211"/>
      </w:tblGrid>
      <w:tr w:rsidR="0084352F" w:rsidRPr="0084352F" w14:paraId="605C587A" w14:textId="77777777" w:rsidTr="0084352F">
        <w:tc>
          <w:tcPr>
            <w:tcW w:w="59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112E7F2C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Початок подання пропозицій:</w:t>
            </w:r>
          </w:p>
        </w:tc>
        <w:tc>
          <w:tcPr>
            <w:tcW w:w="76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225" w:type="dxa"/>
            </w:tcMar>
            <w:hideMark/>
          </w:tcPr>
          <w:p w14:paraId="3FD16D56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17.10.2022</w:t>
            </w:r>
          </w:p>
        </w:tc>
      </w:tr>
      <w:tr w:rsidR="0084352F" w:rsidRPr="0084352F" w14:paraId="34145880" w14:textId="77777777" w:rsidTr="0084352F"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51BB3129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Кінцевий строк подання пропозицій:</w:t>
            </w:r>
          </w:p>
        </w:tc>
        <w:tc>
          <w:tcPr>
            <w:tcW w:w="7618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1559E0DE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24.10.2022</w:t>
            </w:r>
          </w:p>
        </w:tc>
      </w:tr>
      <w:tr w:rsidR="0084352F" w:rsidRPr="0084352F" w14:paraId="7249853C" w14:textId="77777777" w:rsidTr="0084352F"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B93F4A7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lastRenderedPageBreak/>
              <w:t>Остаточний термін подачі Фінансової пропозиції:</w:t>
            </w:r>
          </w:p>
        </w:tc>
        <w:tc>
          <w:tcPr>
            <w:tcW w:w="7618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461D6F74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24.10.2022 18.00</w:t>
            </w:r>
          </w:p>
        </w:tc>
      </w:tr>
      <w:tr w:rsidR="0084352F" w:rsidRPr="0084352F" w14:paraId="79716424" w14:textId="77777777" w:rsidTr="0084352F">
        <w:tc>
          <w:tcPr>
            <w:tcW w:w="5957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098955AC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Дата проведення конкурсу:</w:t>
            </w:r>
          </w:p>
        </w:tc>
        <w:tc>
          <w:tcPr>
            <w:tcW w:w="7618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4A85929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01 листопада 2022р. 11:00</w:t>
            </w:r>
          </w:p>
        </w:tc>
      </w:tr>
    </w:tbl>
    <w:p w14:paraId="0E1BA8CD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 </w:t>
      </w: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Інформація про послугу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6550"/>
      </w:tblGrid>
      <w:tr w:rsidR="0084352F" w:rsidRPr="0084352F" w14:paraId="4EC6B49D" w14:textId="77777777" w:rsidTr="0084352F"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56276D5B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Вид послуги:</w:t>
            </w:r>
          </w:p>
        </w:tc>
        <w:tc>
          <w:tcPr>
            <w:tcW w:w="9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225" w:type="dxa"/>
            </w:tcMar>
            <w:hideMark/>
          </w:tcPr>
          <w:p w14:paraId="419B0E55" w14:textId="77777777" w:rsidR="0084352F" w:rsidRPr="0084352F" w:rsidRDefault="0084352F" w:rsidP="0084352F">
            <w:pPr>
              <w:numPr>
                <w:ilvl w:val="0"/>
                <w:numId w:val="1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Обов’язкового  аудиту про відповідність в усіх суттєвих аспектах фінансової звітності та консолідованої фінансової звітності вимогам міжнародних стандартів фінансової звітності за рік 2022.</w:t>
            </w:r>
          </w:p>
          <w:p w14:paraId="74819749" w14:textId="77777777" w:rsidR="0084352F" w:rsidRPr="0084352F" w:rsidRDefault="0084352F" w:rsidP="0084352F">
            <w:pPr>
              <w:numPr>
                <w:ilvl w:val="0"/>
                <w:numId w:val="1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Обов’язкового  аудиту про узгодженість звіту про управління (консолідованого звіту про управління), який складається відповідно до законодавства, з фінансовою звітністю (консолідованою фінансовою звітністю) за рік 2022, про наявність суттєвих викривлень у звіті (консолідованому звіті) про управління та їх характер.</w:t>
            </w:r>
          </w:p>
          <w:p w14:paraId="2A95C581" w14:textId="77777777" w:rsidR="0084352F" w:rsidRPr="0084352F" w:rsidRDefault="0084352F" w:rsidP="0084352F">
            <w:pPr>
              <w:numPr>
                <w:ilvl w:val="0"/>
                <w:numId w:val="1"/>
              </w:numPr>
              <w:spacing w:before="100" w:beforeAutospacing="1" w:after="0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Висловлення думки щодо інформації, зазначеної в п. 5-9 ст. 127 «Звіт керівництва» Закону України «Про ринки капіталу та організовані товарні ринки», а також перевірки інформації, зазначеної в п. 1-4 цієї частини.</w:t>
            </w:r>
          </w:p>
        </w:tc>
      </w:tr>
      <w:tr w:rsidR="0084352F" w:rsidRPr="0084352F" w14:paraId="3982E9F7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380BC134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завдання з обов’язкового аудиту фінансової звітності: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35FFBD62" w14:textId="77777777" w:rsidR="0084352F" w:rsidRPr="0084352F" w:rsidRDefault="0084352F" w:rsidP="0084352F">
            <w:pPr>
              <w:spacing w:after="225" w:line="330" w:lineRule="atLeast"/>
              <w:ind w:left="92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  <w:p w14:paraId="2F113C1C" w14:textId="77777777" w:rsidR="0084352F" w:rsidRPr="0084352F" w:rsidRDefault="0084352F" w:rsidP="0084352F">
            <w:pPr>
              <w:numPr>
                <w:ilvl w:val="0"/>
                <w:numId w:val="2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Перевірка фінансової звітності та консолідованої фінансової звітності вимогам міжнародних стандартів фінансової звітності за рік 2022, з метою висловлення незалежної думки аудитора про її відповідність в усіх суттєвих аспектах.</w:t>
            </w:r>
          </w:p>
          <w:p w14:paraId="433BBA0A" w14:textId="77777777" w:rsidR="0084352F" w:rsidRPr="0084352F" w:rsidRDefault="0084352F" w:rsidP="0084352F">
            <w:pPr>
              <w:numPr>
                <w:ilvl w:val="0"/>
                <w:numId w:val="2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lastRenderedPageBreak/>
              <w:t>Обов’язковий  аудит про узгодженість звіту про управління (консолідованого звіту про управління), який складається відповідно до законодавства, з фінансовою звітністю (консолідованою фінансовою звітністю) за рік 2022, про наявність суттєвих викривлень у звіті (консолідованому звіті) про управління та їх характер.</w:t>
            </w:r>
          </w:p>
          <w:p w14:paraId="655CF07D" w14:textId="77777777" w:rsidR="0084352F" w:rsidRPr="0084352F" w:rsidRDefault="0084352F" w:rsidP="0084352F">
            <w:pPr>
              <w:numPr>
                <w:ilvl w:val="0"/>
                <w:numId w:val="2"/>
              </w:numPr>
              <w:spacing w:before="100" w:beforeAutospacing="1" w:after="0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Виконання завдання з висловлення думки аудитора щодо інформації, зазначеної у пунктах 5-9 розділу 9 «РОЗКРИТТЯ ІНФОРМАЦІЇ НА РИНКАХ КАПІТАЛУ ТА ОРГАНІЗОВАНИХ ТОВАРНИХ РИНКАХ» статті  ст. 127 Закону України «Про ринки капіталу та організовані товарні ринки», а також перевірки інформації, зазначеної в п. 1-4 цієї частини.</w:t>
            </w:r>
          </w:p>
        </w:tc>
      </w:tr>
      <w:tr w:rsidR="0084352F" w:rsidRPr="0084352F" w14:paraId="03A69949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6E567A8D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lastRenderedPageBreak/>
              <w:t>Місце надання послуг: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06A85A8D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03022, м. Київ, вул. Козацька, 120/4</w:t>
            </w:r>
          </w:p>
        </w:tc>
      </w:tr>
      <w:tr w:rsidR="0084352F" w:rsidRPr="0084352F" w14:paraId="1D206762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295332A1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Період перевірки: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77CA0B4C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2022 рік</w:t>
            </w:r>
          </w:p>
        </w:tc>
      </w:tr>
      <w:tr w:rsidR="0084352F" w:rsidRPr="0084352F" w14:paraId="2FA0C62F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7F2AEF58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Термін надання послуг: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2D2CED85" w14:textId="77777777" w:rsidR="0084352F" w:rsidRPr="0084352F" w:rsidRDefault="0084352F" w:rsidP="0084352F">
            <w:pPr>
              <w:spacing w:after="0" w:line="330" w:lineRule="atLeast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lang w:val="uk-UA" w:eastAsia="uk-UA"/>
              </w:rPr>
              <w:t> </w:t>
            </w:r>
          </w:p>
        </w:tc>
      </w:tr>
      <w:tr w:rsidR="0084352F" w:rsidRPr="0084352F" w14:paraId="57B34ECC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45DFBBC3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  <w:p w14:paraId="3332F4A4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  <w:p w14:paraId="44E01863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 xml:space="preserve">Критерії відбору суб’єктів аудиторської діяльності, які можуть бути призначені для надання послуг з </w:t>
            </w: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lastRenderedPageBreak/>
              <w:t>обов’язкового аудиту фінансової звітності АТ «ВО «КОНТІ»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64145B84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lastRenderedPageBreak/>
              <w:t>У конкурсі можуть брати участь суб’єкти аудиторської діяльності, які:</w:t>
            </w:r>
          </w:p>
          <w:p w14:paraId="7C07B0B7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відповідають вимогам, що встановлені Законом України «Про аудит фінансової звітності та аудиторську діяльність» №2258-VIII від 21.12.2017р.(далі  - Закон), а також умовам конкурсу;</w:t>
            </w:r>
          </w:p>
          <w:p w14:paraId="4E134D8C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lastRenderedPageBreak/>
              <w:t>включені до розділу Реєстру аудиторів та суб'єктів аудиторської діяльності – «Суб’єкти аудиторської діяльності, які мають право проводити обов’язковий аудит фінансової звітності підприємств, що становлять суспільний інтерес»;</w:t>
            </w:r>
          </w:p>
          <w:p w14:paraId="5592D172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за попередній річний звітний період сума винагороди від АТ «ВО «КОНТІ», що становить суспільний інтерес, якому надавалися послуги з обов'язкового аудиту фінансової звітності протягом цього періоду, не перевищувала 15 відсотків загальної суми доходу від надання аудиторських послуг;</w:t>
            </w:r>
          </w:p>
          <w:p w14:paraId="7C79D73B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загальна сума винагороди, отримана від АТ «ВО «КОНТІ», якому надаються послуги з аудиту, щорічно не перевищує 15 відсотків загальної суми чистого доходу від надання послуг таким суб'єктом аудиторської діяльності впродовж п'яти років поспіль;</w:t>
            </w:r>
          </w:p>
          <w:p w14:paraId="6942E3F3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не мають обмежень, пов'язаних з тривалістю надання послуг АТ «ВО «КОНТІ»;</w:t>
            </w:r>
          </w:p>
          <w:p w14:paraId="462FC24F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можуть забезпечити достатній рівень кваліфікації та досвіду аудиторів і персоналу, який залучається до надання послуг відповідно до міжнародних стандартів аудиту;</w:t>
            </w:r>
          </w:p>
          <w:p w14:paraId="313E3328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 xml:space="preserve">за основним місцем роботи має працювати не менше п'яти аудиторів із загальною чисельністю штатних кваліфікованих працівників – десять осіб, які залучаються до виконання завдань, з яких щонайменше дві особи повинні підтвердити </w:t>
            </w: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lastRenderedPageBreak/>
              <w:t>кваліфікацію відповідно до статті 19 Закону або мати чинні сертифікати (дипломи) професійних організацій, що підтверджують високий рівень знань з міжнародних стандартів фінансової звітності; пройшли перевірку контролю якості аудиторських послуг, здійснену у відповідності до вимог чинного законодавства;</w:t>
            </w:r>
          </w:p>
          <w:p w14:paraId="3A3D52EF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мають чинний договір страхування цивільно-правової відповідальності перед третіми особами, укладений згідно з нормами чинного законодавства;</w:t>
            </w:r>
          </w:p>
          <w:p w14:paraId="5DA366A6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команда аудиторів, залучених до проведення аудиту, має досвід в проведенні обов’язкового аудиту кондитерських підприємств;</w:t>
            </w:r>
          </w:p>
          <w:p w14:paraId="60A5E79D" w14:textId="77777777" w:rsidR="0084352F" w:rsidRPr="0084352F" w:rsidRDefault="0084352F" w:rsidP="0084352F">
            <w:pPr>
              <w:numPr>
                <w:ilvl w:val="0"/>
                <w:numId w:val="3"/>
              </w:numPr>
              <w:spacing w:before="100" w:beforeAutospacing="1" w:after="0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суб'єкт аудиторської діяльності, ключовий партнер з аудиту, аудитори, які залучаються до виконання відповідного завдання, є незалежними від підприємства, якому надаються послуги з аудиту.</w:t>
            </w:r>
          </w:p>
        </w:tc>
      </w:tr>
      <w:tr w:rsidR="0084352F" w:rsidRPr="0084352F" w14:paraId="1584B726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14E2BD02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lastRenderedPageBreak/>
              <w:t>Не допускаються до участі в конкурсі суб’єкти аудиторської діяльності, які:</w:t>
            </w:r>
          </w:p>
          <w:p w14:paraId="5979A17C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2A34EEE2" w14:textId="77777777" w:rsidR="0084352F" w:rsidRPr="0084352F" w:rsidRDefault="0084352F" w:rsidP="0084352F">
            <w:pPr>
              <w:numPr>
                <w:ilvl w:val="0"/>
                <w:numId w:val="4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не відповідають вимогам Закону України “Про аудит фінансової звітності та аудиторську діяльність”;</w:t>
            </w:r>
          </w:p>
          <w:p w14:paraId="4BBD2FF7" w14:textId="77777777" w:rsidR="0084352F" w:rsidRPr="0084352F" w:rsidRDefault="0084352F" w:rsidP="0084352F">
            <w:pPr>
              <w:numPr>
                <w:ilvl w:val="0"/>
                <w:numId w:val="4"/>
              </w:numPr>
              <w:spacing w:before="100" w:beforeAutospacing="1" w:after="225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подали до участі в конкурсі документи, що містять недостовірну інформацію;</w:t>
            </w:r>
          </w:p>
          <w:p w14:paraId="33E5E4BB" w14:textId="77777777" w:rsidR="0084352F" w:rsidRPr="0084352F" w:rsidRDefault="0084352F" w:rsidP="0084352F">
            <w:pPr>
              <w:numPr>
                <w:ilvl w:val="0"/>
                <w:numId w:val="4"/>
              </w:numPr>
              <w:spacing w:before="100" w:beforeAutospacing="1" w:after="0" w:line="405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подали до участі у конкурсі пропозицію із порушенням встановлених термінів.</w:t>
            </w:r>
          </w:p>
        </w:tc>
      </w:tr>
      <w:tr w:rsidR="0084352F" w:rsidRPr="0084352F" w14:paraId="76D38797" w14:textId="77777777" w:rsidTr="0084352F">
        <w:tc>
          <w:tcPr>
            <w:tcW w:w="3915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750" w:type="dxa"/>
            </w:tcMar>
            <w:vAlign w:val="center"/>
            <w:hideMark/>
          </w:tcPr>
          <w:p w14:paraId="1F72DEC9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 xml:space="preserve">Термін отримання підсумкового Звіту за результатами </w:t>
            </w: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lastRenderedPageBreak/>
              <w:t>проведення аудиту за рік 2022</w:t>
            </w:r>
          </w:p>
        </w:tc>
        <w:tc>
          <w:tcPr>
            <w:tcW w:w="9660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14D97E6B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lastRenderedPageBreak/>
              <w:t>      </w:t>
            </w: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31.03.2023</w:t>
            </w:r>
          </w:p>
        </w:tc>
      </w:tr>
    </w:tbl>
    <w:p w14:paraId="2C0598F4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2"/>
        <w:gridCol w:w="5327"/>
      </w:tblGrid>
      <w:tr w:rsidR="0084352F" w:rsidRPr="0084352F" w14:paraId="48D97188" w14:textId="77777777" w:rsidTr="0084352F"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750" w:type="dxa"/>
            </w:tcMar>
            <w:hideMark/>
          </w:tcPr>
          <w:p w14:paraId="6DC98E19" w14:textId="77777777" w:rsidR="0084352F" w:rsidRPr="0084352F" w:rsidRDefault="0084352F" w:rsidP="0084352F">
            <w:pPr>
              <w:spacing w:after="225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  <w:p w14:paraId="685D3D88" w14:textId="77777777" w:rsidR="0084352F" w:rsidRPr="0084352F" w:rsidRDefault="0084352F" w:rsidP="0084352F">
            <w:pPr>
              <w:spacing w:after="225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b/>
                <w:bCs/>
                <w:spacing w:val="15"/>
                <w:lang w:val="uk-UA" w:eastAsia="uk-UA"/>
              </w:rPr>
              <w:t>Пакет документів для участі у конкурсі повинен містити:</w:t>
            </w:r>
          </w:p>
          <w:p w14:paraId="5C0E6C56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225" w:type="dxa"/>
            </w:tcMar>
            <w:hideMark/>
          </w:tcPr>
          <w:p w14:paraId="305F0898" w14:textId="77777777" w:rsidR="0084352F" w:rsidRPr="0084352F" w:rsidRDefault="0084352F" w:rsidP="0084352F">
            <w:pPr>
              <w:spacing w:after="0" w:line="300" w:lineRule="atLeast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</w:tc>
      </w:tr>
      <w:tr w:rsidR="0084352F" w:rsidRPr="0084352F" w14:paraId="58F29330" w14:textId="77777777" w:rsidTr="0084352F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8E53EBA" w14:textId="77777777" w:rsidR="0084352F" w:rsidRPr="0084352F" w:rsidRDefault="0084352F" w:rsidP="0084352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</w:p>
        </w:tc>
        <w:tc>
          <w:tcPr>
            <w:tcW w:w="7619" w:type="dxa"/>
            <w:tcBorders>
              <w:top w:val="single" w:sz="6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65" w:type="dxa"/>
              <w:left w:w="0" w:type="dxa"/>
              <w:bottom w:w="135" w:type="dxa"/>
              <w:right w:w="225" w:type="dxa"/>
            </w:tcMar>
            <w:vAlign w:val="center"/>
            <w:hideMark/>
          </w:tcPr>
          <w:p w14:paraId="6DA45AFB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Основні відомості про суб’єкта аудиторської діяльності.</w:t>
            </w:r>
          </w:p>
          <w:p w14:paraId="55434139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Комерційну пропозицію із зазначенням вартості послуг.</w:t>
            </w:r>
          </w:p>
          <w:p w14:paraId="102A133B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Будь-яку іншу інформацію, яка може бути корисною для оцінки суб’єкта аудиторської діяльності, зокрема: перелік осіб, які зможуть взяти участь в проведенні аудиту, з описом кваліфікації і досвіду в області аудиту; кваліфікаційну документацію (</w:t>
            </w:r>
            <w:proofErr w:type="spellStart"/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скан</w:t>
            </w:r>
            <w:proofErr w:type="spellEnd"/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-копії сертифікатів, інше) тощо.</w:t>
            </w:r>
          </w:p>
          <w:p w14:paraId="39308B03" w14:textId="77777777" w:rsidR="0084352F" w:rsidRPr="0084352F" w:rsidRDefault="0084352F" w:rsidP="0084352F">
            <w:pPr>
              <w:spacing w:after="225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 </w:t>
            </w:r>
          </w:p>
          <w:p w14:paraId="1651BDFF" w14:textId="77777777" w:rsidR="0084352F" w:rsidRPr="0084352F" w:rsidRDefault="0084352F" w:rsidP="0084352F">
            <w:pPr>
              <w:spacing w:after="0" w:line="330" w:lineRule="atLeast"/>
              <w:textAlignment w:val="center"/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</w:pPr>
            <w:r w:rsidRPr="0084352F">
              <w:rPr>
                <w:rFonts w:ascii="Times New Roman" w:eastAsia="Times New Roman" w:hAnsi="Times New Roman" w:cs="Times New Roman"/>
                <w:spacing w:val="15"/>
                <w:lang w:val="uk-UA" w:eastAsia="uk-UA"/>
              </w:rPr>
              <w:t>Розгляд тендерних пропозицій та прийняття рішення з подальшим підписанням контракту буде залежати від запропонованих вами термінів на проведення всіх вищевказаних аудиторських процедур.</w:t>
            </w:r>
          </w:p>
        </w:tc>
      </w:tr>
    </w:tbl>
    <w:p w14:paraId="6D057113" w14:textId="77777777" w:rsidR="0084352F" w:rsidRPr="0084352F" w:rsidRDefault="0084352F" w:rsidP="0084352F">
      <w:pPr>
        <w:shd w:val="clear" w:color="auto" w:fill="FFFFFF"/>
        <w:spacing w:after="225" w:line="405" w:lineRule="atLeast"/>
        <w:rPr>
          <w:rFonts w:ascii="Times New Roman" w:eastAsia="Times New Roman" w:hAnsi="Times New Roman" w:cs="Times New Roman"/>
          <w:spacing w:val="15"/>
          <w:lang w:val="uk-UA" w:eastAsia="uk-UA"/>
        </w:rPr>
      </w:pP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 </w:t>
      </w:r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 xml:space="preserve">Подати пропозицію можна за </w:t>
      </w:r>
      <w:proofErr w:type="spellStart"/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адресою</w:t>
      </w:r>
      <w:proofErr w:type="spellEnd"/>
      <w:r w:rsidRPr="0084352F">
        <w:rPr>
          <w:rFonts w:ascii="Times New Roman" w:eastAsia="Times New Roman" w:hAnsi="Times New Roman" w:cs="Times New Roman"/>
          <w:b/>
          <w:bCs/>
          <w:spacing w:val="15"/>
          <w:lang w:val="uk-UA" w:eastAsia="uk-UA"/>
        </w:rPr>
        <w:t>:</w:t>
      </w:r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 xml:space="preserve"> 03022, м. Київ, вул. Козацька, 120/4  та/або на адресу електронної пошти: tatarnikova@konti.ua Контактна особа: заступник Головного бухгалтера </w:t>
      </w:r>
      <w:proofErr w:type="spellStart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Татарнікова</w:t>
      </w:r>
      <w:proofErr w:type="spellEnd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 xml:space="preserve"> Ганна Володимирівна </w:t>
      </w:r>
      <w:proofErr w:type="spellStart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моб</w:t>
      </w:r>
      <w:proofErr w:type="spellEnd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 xml:space="preserve">. </w:t>
      </w:r>
      <w:proofErr w:type="spellStart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тел</w:t>
      </w:r>
      <w:proofErr w:type="spellEnd"/>
      <w:r w:rsidRPr="0084352F">
        <w:rPr>
          <w:rFonts w:ascii="Times New Roman" w:eastAsia="Times New Roman" w:hAnsi="Times New Roman" w:cs="Times New Roman"/>
          <w:spacing w:val="15"/>
          <w:lang w:val="uk-UA" w:eastAsia="uk-UA"/>
        </w:rPr>
        <w:t>. (050) 326-89-62.</w:t>
      </w:r>
    </w:p>
    <w:p w14:paraId="10BEA95C" w14:textId="77777777" w:rsidR="002A7028" w:rsidRPr="0084352F" w:rsidRDefault="002A7028">
      <w:pPr>
        <w:rPr>
          <w:rFonts w:ascii="Times New Roman" w:hAnsi="Times New Roman" w:cs="Times New Roman"/>
        </w:rPr>
      </w:pPr>
    </w:p>
    <w:sectPr w:rsidR="002A7028" w:rsidRPr="0084352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1C81"/>
    <w:multiLevelType w:val="multilevel"/>
    <w:tmpl w:val="54943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8F4C00"/>
    <w:multiLevelType w:val="multilevel"/>
    <w:tmpl w:val="C4F6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FD55AD"/>
    <w:multiLevelType w:val="multilevel"/>
    <w:tmpl w:val="27EA8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CD6E62"/>
    <w:multiLevelType w:val="multilevel"/>
    <w:tmpl w:val="CE4C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52F"/>
    <w:rsid w:val="002A7028"/>
    <w:rsid w:val="0084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B30C2"/>
  <w15:chartTrackingRefBased/>
  <w15:docId w15:val="{FF7BE829-1F75-4740-A08B-5E2E1E2A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nti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4480</Words>
  <Characters>2554</Characters>
  <Application>Microsoft Office Word</Application>
  <DocSecurity>0</DocSecurity>
  <Lines>21</Lines>
  <Paragraphs>14</Paragraphs>
  <ScaleCrop>false</ScaleCrop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2025-01-13T13:10:00Z</dcterms:created>
  <dcterms:modified xsi:type="dcterms:W3CDTF">2025-01-13T13:11:00Z</dcterms:modified>
</cp:coreProperties>
</file>