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D0DB4C" w14:textId="77777777" w:rsidR="00EC33EF" w:rsidRPr="00EC33EF" w:rsidRDefault="00EC33EF" w:rsidP="00EC33EF">
      <w:pPr>
        <w:shd w:val="clear" w:color="auto" w:fill="FFFFFF"/>
        <w:spacing w:before="100" w:beforeAutospacing="1" w:after="225" w:line="240" w:lineRule="auto"/>
        <w:rPr>
          <w:rFonts w:ascii="Myriad Pro" w:eastAsia="Times New Roman" w:hAnsi="Myriad Pro" w:cs="Times New Roman"/>
          <w:color w:val="2C2C2C"/>
          <w:spacing w:val="15"/>
          <w:lang w:val="uk-UA" w:eastAsia="uk-UA"/>
        </w:rPr>
      </w:pPr>
      <w:r w:rsidRPr="00EC33EF">
        <w:rPr>
          <w:rFonts w:ascii="Myriad Pro Semibold" w:eastAsia="Times New Roman" w:hAnsi="Myriad Pro Semibold" w:cs="Times New Roman"/>
          <w:b/>
          <w:bCs/>
          <w:color w:val="2C2C2C"/>
          <w:spacing w:val="15"/>
          <w:lang w:val="uk-UA" w:eastAsia="uk-UA"/>
        </w:rPr>
        <w:t>ШАНОВНИЙ АКЦІОНЕРЕ</w:t>
      </w:r>
      <w:r w:rsidRPr="00EC33EF">
        <w:rPr>
          <w:rFonts w:ascii="Myriad Pro Semibold" w:eastAsia="Times New Roman" w:hAnsi="Myriad Pro Semibold" w:cs="Times New Roman"/>
          <w:b/>
          <w:bCs/>
          <w:color w:val="2C2C2C"/>
          <w:spacing w:val="15"/>
          <w:lang w:val="uk-UA" w:eastAsia="uk-UA"/>
        </w:rPr>
        <w:br/>
        <w:t>ПРИВАТНОГО АКЦІОНЕРНОГО ТОВАРИСТВА «ВИРОБНИЧЕ ОБ’ЄДНАННЯ «КОНТІ»!</w:t>
      </w:r>
    </w:p>
    <w:p w14:paraId="0A79EA20" w14:textId="77777777" w:rsidR="00EC33EF" w:rsidRPr="00EC33EF" w:rsidRDefault="00EC33EF" w:rsidP="00EC33EF">
      <w:pPr>
        <w:shd w:val="clear" w:color="auto" w:fill="FFFFFF"/>
        <w:spacing w:after="225" w:line="240" w:lineRule="auto"/>
        <w:rPr>
          <w:rFonts w:ascii="Myriad Pro" w:eastAsia="Times New Roman" w:hAnsi="Myriad Pro" w:cs="Times New Roman"/>
          <w:color w:val="2C2C2C"/>
          <w:spacing w:val="15"/>
          <w:lang w:val="uk-UA" w:eastAsia="uk-UA"/>
        </w:rPr>
      </w:pPr>
      <w:r w:rsidRPr="00EC33EF">
        <w:rPr>
          <w:rFonts w:ascii="Myriad Pro" w:eastAsia="Times New Roman" w:hAnsi="Myriad Pro" w:cs="Times New Roman"/>
          <w:color w:val="2C2C2C"/>
          <w:spacing w:val="15"/>
          <w:lang w:val="uk-UA" w:eastAsia="uk-UA"/>
        </w:rPr>
        <w:t xml:space="preserve">ПРИВАТНЕ АКЦІОНЕРНЕ ТОВАРИСТВО «ВИРОБНИЧЕ ОБ’ЄДНАННЯ «КОНТІ» (далі, Товариство), код в ЄДРПОУ 25112243,  місцезнаходження: Донецька обл., м. Костянтинівка, 85114, вул. Інтернаціональна, буд. 460, повідомляє про проведення позачергових загальних зборів акціонерів Товариства, що відбудуться за </w:t>
      </w:r>
      <w:proofErr w:type="spellStart"/>
      <w:r w:rsidRPr="00EC33EF">
        <w:rPr>
          <w:rFonts w:ascii="Myriad Pro" w:eastAsia="Times New Roman" w:hAnsi="Myriad Pro" w:cs="Times New Roman"/>
          <w:color w:val="2C2C2C"/>
          <w:spacing w:val="15"/>
          <w:lang w:val="uk-UA" w:eastAsia="uk-UA"/>
        </w:rPr>
        <w:t>адресою</w:t>
      </w:r>
      <w:proofErr w:type="spellEnd"/>
      <w:r w:rsidRPr="00EC33EF">
        <w:rPr>
          <w:rFonts w:ascii="Myriad Pro" w:eastAsia="Times New Roman" w:hAnsi="Myriad Pro" w:cs="Times New Roman"/>
          <w:color w:val="2C2C2C"/>
          <w:spacing w:val="15"/>
          <w:lang w:val="uk-UA" w:eastAsia="uk-UA"/>
        </w:rPr>
        <w:t>.</w:t>
      </w:r>
    </w:p>
    <w:p w14:paraId="02177651" w14:textId="77777777" w:rsidR="00EC33EF" w:rsidRPr="00EC33EF" w:rsidRDefault="00EC33EF" w:rsidP="00EC33EF">
      <w:pPr>
        <w:shd w:val="clear" w:color="auto" w:fill="FFFFFF"/>
        <w:spacing w:after="225" w:line="240" w:lineRule="auto"/>
        <w:rPr>
          <w:rFonts w:ascii="Myriad Pro" w:eastAsia="Times New Roman" w:hAnsi="Myriad Pro" w:cs="Times New Roman"/>
          <w:color w:val="2C2C2C"/>
          <w:spacing w:val="15"/>
          <w:lang w:val="uk-UA" w:eastAsia="uk-UA"/>
        </w:rPr>
      </w:pPr>
      <w:r w:rsidRPr="00EC33EF">
        <w:rPr>
          <w:rFonts w:ascii="Myriad Pro" w:eastAsia="Times New Roman" w:hAnsi="Myriad Pro" w:cs="Times New Roman"/>
          <w:color w:val="2C2C2C"/>
          <w:spacing w:val="15"/>
          <w:lang w:val="uk-UA" w:eastAsia="uk-UA"/>
        </w:rPr>
        <w:t>Дата проведення зборів: </w:t>
      </w:r>
      <w:r w:rsidRPr="00EC33EF">
        <w:rPr>
          <w:rFonts w:ascii="Myriad Pro Semibold" w:eastAsia="Times New Roman" w:hAnsi="Myriad Pro Semibold" w:cs="Times New Roman"/>
          <w:b/>
          <w:bCs/>
          <w:color w:val="2C2C2C"/>
          <w:spacing w:val="15"/>
          <w:lang w:val="uk-UA" w:eastAsia="uk-UA"/>
        </w:rPr>
        <w:t>«15» вересня 2017 року.</w:t>
      </w:r>
      <w:r w:rsidRPr="00EC33EF">
        <w:rPr>
          <w:rFonts w:ascii="Myriad Pro" w:eastAsia="Times New Roman" w:hAnsi="Myriad Pro" w:cs="Times New Roman"/>
          <w:color w:val="2C2C2C"/>
          <w:spacing w:val="15"/>
          <w:lang w:val="uk-UA" w:eastAsia="uk-UA"/>
        </w:rPr>
        <w:br/>
        <w:t>Місце проведення зборів:  </w:t>
      </w:r>
      <w:r w:rsidRPr="00EC33EF">
        <w:rPr>
          <w:rFonts w:ascii="Myriad Pro Semibold" w:eastAsia="Times New Roman" w:hAnsi="Myriad Pro Semibold" w:cs="Times New Roman"/>
          <w:b/>
          <w:bCs/>
          <w:color w:val="2C2C2C"/>
          <w:spacing w:val="15"/>
          <w:lang w:val="uk-UA" w:eastAsia="uk-UA"/>
        </w:rPr>
        <w:t>Україна, Донецька область, місто Костянтинівка, 85114, вулиця  Інтернаціональна, будинок 460, 2 поверх, кабінет директора</w:t>
      </w:r>
      <w:r w:rsidRPr="00EC33EF">
        <w:rPr>
          <w:rFonts w:ascii="Myriad Pro" w:eastAsia="Times New Roman" w:hAnsi="Myriad Pro" w:cs="Times New Roman"/>
          <w:color w:val="2C2C2C"/>
          <w:spacing w:val="15"/>
          <w:lang w:val="uk-UA" w:eastAsia="uk-UA"/>
        </w:rPr>
        <w:br/>
        <w:t>Час початку проведення зборів: </w:t>
      </w:r>
      <w:r w:rsidRPr="00EC33EF">
        <w:rPr>
          <w:rFonts w:ascii="Myriad Pro Semibold" w:eastAsia="Times New Roman" w:hAnsi="Myriad Pro Semibold" w:cs="Times New Roman"/>
          <w:b/>
          <w:bCs/>
          <w:color w:val="2C2C2C"/>
          <w:spacing w:val="15"/>
          <w:lang w:val="uk-UA" w:eastAsia="uk-UA"/>
        </w:rPr>
        <w:t>о 10 годин 00 хвилин.</w:t>
      </w:r>
      <w:r w:rsidRPr="00EC33EF">
        <w:rPr>
          <w:rFonts w:ascii="Myriad Pro" w:eastAsia="Times New Roman" w:hAnsi="Myriad Pro" w:cs="Times New Roman"/>
          <w:color w:val="2C2C2C"/>
          <w:spacing w:val="15"/>
          <w:lang w:val="uk-UA" w:eastAsia="uk-UA"/>
        </w:rPr>
        <w:br/>
        <w:t>Дата і час реєстрації акціонерів та/чи їх представників: </w:t>
      </w:r>
      <w:r w:rsidRPr="00EC33EF">
        <w:rPr>
          <w:rFonts w:ascii="Myriad Pro Semibold" w:eastAsia="Times New Roman" w:hAnsi="Myriad Pro Semibold" w:cs="Times New Roman"/>
          <w:b/>
          <w:bCs/>
          <w:color w:val="2C2C2C"/>
          <w:spacing w:val="15"/>
          <w:lang w:val="uk-UA" w:eastAsia="uk-UA"/>
        </w:rPr>
        <w:t>«15» вересня 2017 року з  09 годин 00 хвилин до 09 годин 45 хвилин за місцем проведення зборів.</w:t>
      </w:r>
      <w:r w:rsidRPr="00EC33EF">
        <w:rPr>
          <w:rFonts w:ascii="Myriad Pro" w:eastAsia="Times New Roman" w:hAnsi="Myriad Pro" w:cs="Times New Roman"/>
          <w:color w:val="2C2C2C"/>
          <w:spacing w:val="15"/>
          <w:lang w:val="uk-UA" w:eastAsia="uk-UA"/>
        </w:rPr>
        <w:br/>
        <w:t>Перелік акціонерів, які мають право на участь у зборах, буде складено станом </w:t>
      </w:r>
      <w:r w:rsidRPr="00EC33EF">
        <w:rPr>
          <w:rFonts w:ascii="Myriad Pro Semibold" w:eastAsia="Times New Roman" w:hAnsi="Myriad Pro Semibold" w:cs="Times New Roman"/>
          <w:b/>
          <w:bCs/>
          <w:color w:val="2C2C2C"/>
          <w:spacing w:val="15"/>
          <w:lang w:val="uk-UA" w:eastAsia="uk-UA"/>
        </w:rPr>
        <w:t>на 24 годину «11» вересня 2017 року.</w:t>
      </w:r>
    </w:p>
    <w:p w14:paraId="5922A6BD" w14:textId="77777777" w:rsidR="00EC33EF" w:rsidRPr="00EC33EF" w:rsidRDefault="00EC33EF" w:rsidP="00EC33EF">
      <w:pPr>
        <w:shd w:val="clear" w:color="auto" w:fill="FFFFFF"/>
        <w:spacing w:after="225" w:line="240" w:lineRule="auto"/>
        <w:rPr>
          <w:rFonts w:ascii="Myriad Pro" w:eastAsia="Times New Roman" w:hAnsi="Myriad Pro" w:cs="Times New Roman"/>
          <w:color w:val="2C2C2C"/>
          <w:spacing w:val="15"/>
          <w:lang w:val="uk-UA" w:eastAsia="uk-UA"/>
        </w:rPr>
      </w:pPr>
      <w:r w:rsidRPr="00EC33EF">
        <w:rPr>
          <w:rFonts w:ascii="Myriad Pro Semibold" w:eastAsia="Times New Roman" w:hAnsi="Myriad Pro Semibold" w:cs="Times New Roman"/>
          <w:b/>
          <w:bCs/>
          <w:color w:val="2C2C2C"/>
          <w:spacing w:val="15"/>
          <w:lang w:val="uk-UA" w:eastAsia="uk-UA"/>
        </w:rPr>
        <w:t>Перелік питань та проекти рішень щодо кожного з питань, включених до проекту порядку денного:</w:t>
      </w:r>
    </w:p>
    <w:tbl>
      <w:tblPr>
        <w:tblW w:w="9781"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1027"/>
        <w:gridCol w:w="2982"/>
        <w:gridCol w:w="5772"/>
      </w:tblGrid>
      <w:tr w:rsidR="00EC33EF" w:rsidRPr="00EC33EF" w14:paraId="6E84EBFB" w14:textId="77777777" w:rsidTr="00EC33EF">
        <w:tc>
          <w:tcPr>
            <w:tcW w:w="0" w:type="auto"/>
            <w:tcBorders>
              <w:top w:val="nil"/>
              <w:left w:val="nil"/>
              <w:bottom w:val="nil"/>
              <w:right w:val="nil"/>
            </w:tcBorders>
            <w:shd w:val="clear" w:color="auto" w:fill="FFFFFF"/>
            <w:tcMar>
              <w:top w:w="15" w:type="dxa"/>
              <w:left w:w="15" w:type="dxa"/>
              <w:bottom w:w="120" w:type="dxa"/>
              <w:right w:w="750" w:type="dxa"/>
            </w:tcMar>
            <w:hideMark/>
          </w:tcPr>
          <w:p w14:paraId="21638C09" w14:textId="77777777" w:rsidR="00EC33EF" w:rsidRPr="00EC33EF" w:rsidRDefault="00EC33EF" w:rsidP="00EC33EF">
            <w:pPr>
              <w:spacing w:before="375" w:after="600" w:line="240" w:lineRule="auto"/>
              <w:rPr>
                <w:rFonts w:ascii="Myriad Pro Semibold" w:eastAsia="Times New Roman" w:hAnsi="Myriad Pro Semibold" w:cs="Times New Roman"/>
                <w:color w:val="2C2C2C"/>
                <w:spacing w:val="15"/>
                <w:lang w:val="uk-UA" w:eastAsia="uk-UA"/>
              </w:rPr>
            </w:pPr>
            <w:r w:rsidRPr="00EC33EF">
              <w:rPr>
                <w:rFonts w:ascii="Myriad Pro Semibold" w:eastAsia="Times New Roman" w:hAnsi="Myriad Pro Semibold" w:cs="Times New Roman"/>
                <w:color w:val="2C2C2C"/>
                <w:spacing w:val="15"/>
                <w:lang w:val="uk-UA" w:eastAsia="uk-UA"/>
              </w:rPr>
              <w:t>№</w:t>
            </w:r>
          </w:p>
        </w:tc>
        <w:tc>
          <w:tcPr>
            <w:tcW w:w="0" w:type="auto"/>
            <w:tcBorders>
              <w:top w:val="nil"/>
              <w:left w:val="nil"/>
              <w:bottom w:val="nil"/>
              <w:right w:val="nil"/>
            </w:tcBorders>
            <w:shd w:val="clear" w:color="auto" w:fill="FFFFFF"/>
            <w:tcMar>
              <w:top w:w="15" w:type="dxa"/>
              <w:left w:w="15" w:type="dxa"/>
              <w:bottom w:w="120" w:type="dxa"/>
              <w:right w:w="750" w:type="dxa"/>
            </w:tcMar>
            <w:hideMark/>
          </w:tcPr>
          <w:p w14:paraId="03000AEB" w14:textId="77777777" w:rsidR="00EC33EF" w:rsidRPr="00EC33EF" w:rsidRDefault="00EC33EF" w:rsidP="00EC33EF">
            <w:pPr>
              <w:spacing w:before="375" w:after="600" w:line="240" w:lineRule="auto"/>
              <w:rPr>
                <w:rFonts w:ascii="Myriad Pro Semibold" w:eastAsia="Times New Roman" w:hAnsi="Myriad Pro Semibold" w:cs="Times New Roman"/>
                <w:color w:val="2C2C2C"/>
                <w:spacing w:val="15"/>
                <w:lang w:val="uk-UA" w:eastAsia="uk-UA"/>
              </w:rPr>
            </w:pPr>
            <w:r w:rsidRPr="00EC33EF">
              <w:rPr>
                <w:rFonts w:ascii="Myriad Pro Semibold" w:eastAsia="Times New Roman" w:hAnsi="Myriad Pro Semibold" w:cs="Times New Roman"/>
                <w:color w:val="2C2C2C"/>
                <w:spacing w:val="15"/>
                <w:lang w:val="uk-UA" w:eastAsia="uk-UA"/>
              </w:rPr>
              <w:t>Питання, включене до проекту порядку денного:</w:t>
            </w:r>
          </w:p>
        </w:tc>
        <w:tc>
          <w:tcPr>
            <w:tcW w:w="5772" w:type="dxa"/>
            <w:tcBorders>
              <w:top w:val="nil"/>
              <w:left w:val="nil"/>
              <w:bottom w:val="nil"/>
              <w:right w:val="nil"/>
            </w:tcBorders>
            <w:shd w:val="clear" w:color="auto" w:fill="FFFFFF"/>
            <w:tcMar>
              <w:top w:w="15" w:type="dxa"/>
              <w:left w:w="15" w:type="dxa"/>
              <w:bottom w:w="120" w:type="dxa"/>
              <w:right w:w="225" w:type="dxa"/>
            </w:tcMar>
            <w:hideMark/>
          </w:tcPr>
          <w:p w14:paraId="33AF7E16" w14:textId="77777777" w:rsidR="00EC33EF" w:rsidRPr="00EC33EF" w:rsidRDefault="00EC33EF" w:rsidP="00EC33EF">
            <w:pPr>
              <w:spacing w:after="0" w:line="240" w:lineRule="auto"/>
              <w:rPr>
                <w:rFonts w:ascii="Myriad Pro Semibold" w:eastAsia="Times New Roman" w:hAnsi="Myriad Pro Semibold" w:cs="Times New Roman"/>
                <w:color w:val="2C2C2C"/>
                <w:spacing w:val="15"/>
                <w:lang w:val="uk-UA" w:eastAsia="uk-UA"/>
              </w:rPr>
            </w:pPr>
            <w:r w:rsidRPr="00EC33EF">
              <w:rPr>
                <w:rFonts w:ascii="Myriad Pro Semibold" w:eastAsia="Times New Roman" w:hAnsi="Myriad Pro Semibold" w:cs="Times New Roman"/>
                <w:color w:val="2C2C2C"/>
                <w:spacing w:val="15"/>
                <w:lang w:val="uk-UA" w:eastAsia="uk-UA"/>
              </w:rPr>
              <w:t>Проект рішення щодо кожного з питань, включених до проекту порядку денного</w:t>
            </w:r>
          </w:p>
        </w:tc>
      </w:tr>
      <w:tr w:rsidR="00EC33EF" w:rsidRPr="00EC33EF" w14:paraId="0AD2C3F3" w14:textId="77777777" w:rsidTr="00EC33EF">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C5DF2CB" w14:textId="77777777" w:rsidR="00EC33EF" w:rsidRPr="00EC33EF" w:rsidRDefault="00EC33EF" w:rsidP="00EC33EF">
            <w:pPr>
              <w:spacing w:after="0" w:line="240" w:lineRule="auto"/>
              <w:rPr>
                <w:rFonts w:ascii="Myriad Pro Bold" w:eastAsia="Times New Roman" w:hAnsi="Myriad Pro Bold" w:cs="Times New Roman"/>
                <w:color w:val="0155A5"/>
                <w:lang w:val="uk-UA" w:eastAsia="uk-UA"/>
              </w:rPr>
            </w:pPr>
            <w:r w:rsidRPr="00EC33EF">
              <w:rPr>
                <w:rFonts w:ascii="Myriad Pro Bold" w:eastAsia="Times New Roman" w:hAnsi="Myriad Pro Bold" w:cs="Times New Roman"/>
                <w:color w:val="0155A5"/>
                <w:lang w:val="uk-UA" w:eastAsia="uk-UA"/>
              </w:rPr>
              <w:t>1</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3B384444" w14:textId="77777777" w:rsidR="00EC33EF" w:rsidRPr="00EC33EF" w:rsidRDefault="00EC33EF" w:rsidP="00EC33EF">
            <w:pPr>
              <w:spacing w:after="0"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Обрання лічильної комісії.</w:t>
            </w:r>
          </w:p>
        </w:tc>
        <w:tc>
          <w:tcPr>
            <w:tcW w:w="5772"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789FBB8B" w14:textId="77777777" w:rsidR="00EC33EF" w:rsidRPr="00EC33EF" w:rsidRDefault="00EC33EF" w:rsidP="00EC33EF">
            <w:pPr>
              <w:numPr>
                <w:ilvl w:val="0"/>
                <w:numId w:val="1"/>
              </w:numPr>
              <w:spacing w:before="100" w:beforeAutospacing="1" w:after="225" w:line="240" w:lineRule="auto"/>
              <w:rPr>
                <w:rFonts w:ascii="Myriad Pro Bold" w:eastAsia="Times New Roman" w:hAnsi="Myriad Pro Bold" w:cs="Times New Roman"/>
                <w:color w:val="2C2C2C"/>
                <w:spacing w:val="15"/>
                <w:lang w:val="uk-UA" w:eastAsia="uk-UA"/>
              </w:rPr>
            </w:pPr>
            <w:r w:rsidRPr="00EC33EF">
              <w:rPr>
                <w:rFonts w:ascii="Myriad Pro Bold" w:eastAsia="Times New Roman" w:hAnsi="Myriad Pro Bold" w:cs="Times New Roman"/>
                <w:color w:val="2C2C2C"/>
                <w:spacing w:val="15"/>
                <w:lang w:val="uk-UA" w:eastAsia="uk-UA"/>
              </w:rPr>
              <w:t>Визначити кількісний склад Лічильної комісії Товариства – в кількості однієї особи.</w:t>
            </w:r>
          </w:p>
          <w:p w14:paraId="22EAB158" w14:textId="77777777" w:rsidR="00EC33EF" w:rsidRPr="00EC33EF" w:rsidRDefault="00EC33EF" w:rsidP="00EC33EF">
            <w:pPr>
              <w:numPr>
                <w:ilvl w:val="0"/>
                <w:numId w:val="1"/>
              </w:numPr>
              <w:spacing w:before="100" w:beforeAutospacing="1" w:after="225" w:line="240" w:lineRule="auto"/>
              <w:rPr>
                <w:rFonts w:ascii="Myriad Pro Bold" w:eastAsia="Times New Roman" w:hAnsi="Myriad Pro Bold" w:cs="Times New Roman"/>
                <w:color w:val="2C2C2C"/>
                <w:spacing w:val="15"/>
                <w:lang w:val="uk-UA" w:eastAsia="uk-UA"/>
              </w:rPr>
            </w:pPr>
            <w:r w:rsidRPr="00EC33EF">
              <w:rPr>
                <w:rFonts w:ascii="Myriad Pro Bold" w:eastAsia="Times New Roman" w:hAnsi="Myriad Pro Bold" w:cs="Times New Roman"/>
                <w:color w:val="2C2C2C"/>
                <w:spacing w:val="15"/>
                <w:lang w:val="uk-UA" w:eastAsia="uk-UA"/>
              </w:rPr>
              <w:t>Обрати до складу Лічильної комісії головного бухгалтера АТ «ВО «КОНТІ» Постову Наталю Вікторівну на постійній основі на необмежений строк, тобто до моменту переобрання за рішенням Загальних зборів акціонерів, або до події, яка унеможливлює виконання повноважень Лічильною комісією.</w:t>
            </w:r>
          </w:p>
          <w:p w14:paraId="20A23B89" w14:textId="77777777" w:rsidR="00EC33EF" w:rsidRPr="00EC33EF" w:rsidRDefault="00EC33EF" w:rsidP="00EC33EF">
            <w:pPr>
              <w:numPr>
                <w:ilvl w:val="0"/>
                <w:numId w:val="1"/>
              </w:numPr>
              <w:spacing w:before="100" w:beforeAutospacing="1" w:after="0" w:line="240" w:lineRule="auto"/>
              <w:rPr>
                <w:rFonts w:ascii="Myriad Pro Bold" w:eastAsia="Times New Roman" w:hAnsi="Myriad Pro Bold" w:cs="Times New Roman"/>
                <w:color w:val="2C2C2C"/>
                <w:spacing w:val="15"/>
                <w:lang w:val="uk-UA" w:eastAsia="uk-UA"/>
              </w:rPr>
            </w:pPr>
            <w:r w:rsidRPr="00EC33EF">
              <w:rPr>
                <w:rFonts w:ascii="Myriad Pro Bold" w:eastAsia="Times New Roman" w:hAnsi="Myriad Pro Bold" w:cs="Times New Roman"/>
                <w:color w:val="2C2C2C"/>
                <w:spacing w:val="15"/>
                <w:lang w:val="uk-UA" w:eastAsia="uk-UA"/>
              </w:rPr>
              <w:t>Визначити, що повноваження Лічильної комісії визначаються Статутом Товариства та Законом України «Про акціонерні товариства».</w:t>
            </w:r>
          </w:p>
        </w:tc>
      </w:tr>
      <w:tr w:rsidR="00EC33EF" w:rsidRPr="00EC33EF" w14:paraId="69B134B2" w14:textId="77777777" w:rsidTr="00EC33EF">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52B3F833" w14:textId="77777777" w:rsidR="00EC33EF" w:rsidRPr="00EC33EF" w:rsidRDefault="00EC33EF" w:rsidP="00EC33EF">
            <w:pPr>
              <w:spacing w:after="0" w:line="240" w:lineRule="auto"/>
              <w:rPr>
                <w:rFonts w:ascii="Myriad Pro Bold" w:eastAsia="Times New Roman" w:hAnsi="Myriad Pro Bold" w:cs="Times New Roman"/>
                <w:color w:val="0155A5"/>
                <w:lang w:val="uk-UA" w:eastAsia="uk-UA"/>
              </w:rPr>
            </w:pPr>
            <w:r w:rsidRPr="00EC33EF">
              <w:rPr>
                <w:rFonts w:ascii="Myriad Pro Bold" w:eastAsia="Times New Roman" w:hAnsi="Myriad Pro Bold" w:cs="Times New Roman"/>
                <w:color w:val="0155A5"/>
                <w:lang w:val="uk-UA" w:eastAsia="uk-UA"/>
              </w:rPr>
              <w:lastRenderedPageBreak/>
              <w:t>2</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5D459BD6" w14:textId="77777777" w:rsidR="00EC33EF" w:rsidRPr="00EC33EF" w:rsidRDefault="00EC33EF" w:rsidP="00EC33EF">
            <w:pPr>
              <w:spacing w:after="0"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Про обрання Голови та секретаря Загальних зборів акціонерів Товариства.</w:t>
            </w:r>
          </w:p>
        </w:tc>
        <w:tc>
          <w:tcPr>
            <w:tcW w:w="5772"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52783C61" w14:textId="77777777" w:rsidR="00EC33EF" w:rsidRPr="00EC33EF" w:rsidRDefault="00EC33EF" w:rsidP="00EC33EF">
            <w:pPr>
              <w:spacing w:after="0"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 xml:space="preserve">Обрати Головою загальних зборів </w:t>
            </w:r>
            <w:proofErr w:type="spellStart"/>
            <w:r w:rsidRPr="00EC33EF">
              <w:rPr>
                <w:rFonts w:ascii="Myriad Pro Bold" w:eastAsia="Times New Roman" w:hAnsi="Myriad Pro Bold" w:cs="Times New Roman"/>
                <w:color w:val="1A2628"/>
                <w:spacing w:val="15"/>
                <w:lang w:val="uk-UA" w:eastAsia="uk-UA"/>
              </w:rPr>
              <w:t>Курілка</w:t>
            </w:r>
            <w:proofErr w:type="spellEnd"/>
            <w:r w:rsidRPr="00EC33EF">
              <w:rPr>
                <w:rFonts w:ascii="Myriad Pro Bold" w:eastAsia="Times New Roman" w:hAnsi="Myriad Pro Bold" w:cs="Times New Roman"/>
                <w:color w:val="1A2628"/>
                <w:spacing w:val="15"/>
                <w:lang w:val="uk-UA" w:eastAsia="uk-UA"/>
              </w:rPr>
              <w:t xml:space="preserve"> Сергія Євгеновича, а секретарем – Дементьєва Вадима Анатолійовича.  </w:t>
            </w:r>
          </w:p>
        </w:tc>
      </w:tr>
      <w:tr w:rsidR="00EC33EF" w:rsidRPr="00EC33EF" w14:paraId="443D88BF" w14:textId="77777777" w:rsidTr="00EC33EF">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4E3F7A3D" w14:textId="77777777" w:rsidR="00EC33EF" w:rsidRPr="00EC33EF" w:rsidRDefault="00EC33EF" w:rsidP="00EC33EF">
            <w:pPr>
              <w:spacing w:after="0" w:line="240" w:lineRule="auto"/>
              <w:rPr>
                <w:rFonts w:ascii="Myriad Pro Bold" w:eastAsia="Times New Roman" w:hAnsi="Myriad Pro Bold" w:cs="Times New Roman"/>
                <w:color w:val="0155A5"/>
                <w:lang w:val="uk-UA" w:eastAsia="uk-UA"/>
              </w:rPr>
            </w:pPr>
            <w:r w:rsidRPr="00EC33EF">
              <w:rPr>
                <w:rFonts w:ascii="Myriad Pro Bold" w:eastAsia="Times New Roman" w:hAnsi="Myriad Pro Bold" w:cs="Times New Roman"/>
                <w:color w:val="0155A5"/>
                <w:lang w:val="uk-UA" w:eastAsia="uk-UA"/>
              </w:rPr>
              <w:t>3</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74414D60" w14:textId="77777777" w:rsidR="00EC33EF" w:rsidRPr="00EC33EF" w:rsidRDefault="00EC33EF" w:rsidP="00EC33EF">
            <w:pPr>
              <w:spacing w:after="0"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Про затвердження регламенту роботи Загальних зборів акціонерів Товариства.</w:t>
            </w:r>
          </w:p>
        </w:tc>
        <w:tc>
          <w:tcPr>
            <w:tcW w:w="5772"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08424634"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Затвердити регламент роботи позачергових загальних зборів акціонерів:</w:t>
            </w:r>
          </w:p>
          <w:p w14:paraId="718BE2C6"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1)      Кожен акціонер має право виступити при розгляді питань порядку денного, поставити питання, висловити пропозиції, заперечення, окремі думки</w:t>
            </w:r>
          </w:p>
          <w:p w14:paraId="1E87B460"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2)      На доповіді виступаючих з окремих питань порядку денного відводиться до 30 (тридцять) хвилин</w:t>
            </w:r>
          </w:p>
          <w:p w14:paraId="571F96D3"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3)      На відповіді на запитання при обговоренні питань порядку денного відводиться до 30 (тридцять) хвилин</w:t>
            </w:r>
          </w:p>
          <w:p w14:paraId="71E9EF38"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4)      На обговорення питань порядку денного відводиться до 30 (тридцять) хвилин</w:t>
            </w:r>
          </w:p>
          <w:p w14:paraId="368B3DFE"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5)      Виступаючим, що беруть участь в обговоренні питань порядку денного, надається до 20 (двадцять) хвилин</w:t>
            </w:r>
          </w:p>
          <w:p w14:paraId="16D5FC7D"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6)      Голосування по внесених пропозиціях акціонерів здійснюється у порядку черговості їх надходження до Голови зборів.</w:t>
            </w:r>
          </w:p>
          <w:p w14:paraId="2A43F844"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7)      Якщо пропозиція, що виставлена на голосування, буде відхилена акціонерами, то на голосування ставиться наступна в порядку черговості пропозиція.</w:t>
            </w:r>
          </w:p>
          <w:p w14:paraId="0C980CAB"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8)      Пропозиції акціонерів  чи бажання взяти участь у виступах надаються через Секретаря зборів.</w:t>
            </w:r>
          </w:p>
          <w:p w14:paraId="402AA5EE"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9)      Технічний запис засідання не ведеться.</w:t>
            </w:r>
          </w:p>
          <w:p w14:paraId="3F2C82F0"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lastRenderedPageBreak/>
              <w:t>10)    В ході проведення цих зборів можуть оголошуватися перерви. Кількість перерв не може перевищувати трьох.</w:t>
            </w:r>
          </w:p>
          <w:p w14:paraId="29A8051C"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11)    Час проведення зборів в межах відведених законом кількості перерв (не більше 3 перерв) не регламентується.</w:t>
            </w:r>
          </w:p>
          <w:p w14:paraId="2DD8C76F"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12)    Голосування з питань порядку денного проводиться виключно з використанням бюлетенів для голосування.</w:t>
            </w:r>
          </w:p>
          <w:p w14:paraId="7067B301"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13)    Датою прийняття рішень акціонерами з питань порядку денного цих зборів визначити дату складання протоколу про підсумки голосування як єдиного документу за рішеннями всіх питань порядку денного.</w:t>
            </w:r>
          </w:p>
          <w:p w14:paraId="554B2AB8"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14)    Визначити, що протокол про підсумки голосування має бути складений протягом одного робочого дня після проведення підрахунку голосів за всіма питаннями порядку денного цих зборів.</w:t>
            </w:r>
          </w:p>
          <w:p w14:paraId="3FB2AA56" w14:textId="77777777" w:rsidR="00EC33EF" w:rsidRPr="00EC33EF" w:rsidRDefault="00EC33EF" w:rsidP="00EC33EF">
            <w:pPr>
              <w:spacing w:after="0"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     2.    Черговість розгляду питань порядку денного не змінювати.</w:t>
            </w:r>
          </w:p>
        </w:tc>
      </w:tr>
      <w:tr w:rsidR="00EC33EF" w:rsidRPr="00EC33EF" w14:paraId="0802E343" w14:textId="77777777" w:rsidTr="00EC33EF">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07B3E99F" w14:textId="77777777" w:rsidR="00EC33EF" w:rsidRPr="00EC33EF" w:rsidRDefault="00EC33EF" w:rsidP="00EC33EF">
            <w:pPr>
              <w:spacing w:after="0" w:line="240" w:lineRule="auto"/>
              <w:rPr>
                <w:rFonts w:ascii="Myriad Pro Bold" w:eastAsia="Times New Roman" w:hAnsi="Myriad Pro Bold" w:cs="Times New Roman"/>
                <w:color w:val="0155A5"/>
                <w:lang w:val="uk-UA" w:eastAsia="uk-UA"/>
              </w:rPr>
            </w:pPr>
            <w:r w:rsidRPr="00EC33EF">
              <w:rPr>
                <w:rFonts w:ascii="Myriad Pro Bold" w:eastAsia="Times New Roman" w:hAnsi="Myriad Pro Bold" w:cs="Times New Roman"/>
                <w:color w:val="0155A5"/>
                <w:lang w:val="uk-UA" w:eastAsia="uk-UA"/>
              </w:rPr>
              <w:lastRenderedPageBreak/>
              <w:t>4</w:t>
            </w:r>
          </w:p>
        </w:tc>
        <w:tc>
          <w:tcPr>
            <w:tcW w:w="0" w:type="auto"/>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750" w:type="dxa"/>
            </w:tcMar>
            <w:vAlign w:val="center"/>
            <w:hideMark/>
          </w:tcPr>
          <w:p w14:paraId="1C163143" w14:textId="77777777" w:rsidR="00EC33EF" w:rsidRPr="00EC33EF" w:rsidRDefault="00EC33EF" w:rsidP="00EC33EF">
            <w:pPr>
              <w:spacing w:after="0"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 xml:space="preserve">Про попереднє надання згоди на вчинення значних правочинів, які можуть вчинятися Товариством з Публічним акціонерним товариством “Державний експортно-імпортний банк України” протягом одного року з дати проведення Загальних зборів акціонерів Товариства, про характер угод і їх </w:t>
            </w:r>
            <w:r w:rsidRPr="00EC33EF">
              <w:rPr>
                <w:rFonts w:ascii="Myriad Pro Bold" w:eastAsia="Times New Roman" w:hAnsi="Myriad Pro Bold" w:cs="Times New Roman"/>
                <w:color w:val="1A2628"/>
                <w:spacing w:val="15"/>
                <w:lang w:val="uk-UA" w:eastAsia="uk-UA"/>
              </w:rPr>
              <w:lastRenderedPageBreak/>
              <w:t>граничної сукупної вартості.</w:t>
            </w:r>
          </w:p>
        </w:tc>
        <w:tc>
          <w:tcPr>
            <w:tcW w:w="5772" w:type="dxa"/>
            <w:tcBorders>
              <w:top w:val="single" w:sz="6" w:space="0" w:color="auto"/>
              <w:left w:val="outset" w:sz="2" w:space="0" w:color="auto"/>
              <w:bottom w:val="outset" w:sz="2" w:space="0" w:color="auto"/>
              <w:right w:val="outset" w:sz="2" w:space="0" w:color="auto"/>
            </w:tcBorders>
            <w:shd w:val="clear" w:color="auto" w:fill="FFFFFF"/>
            <w:tcMar>
              <w:top w:w="165" w:type="dxa"/>
              <w:left w:w="0" w:type="dxa"/>
              <w:bottom w:w="135" w:type="dxa"/>
              <w:right w:w="225" w:type="dxa"/>
            </w:tcMar>
            <w:vAlign w:val="center"/>
            <w:hideMark/>
          </w:tcPr>
          <w:p w14:paraId="1A6C892B"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lastRenderedPageBreak/>
              <w:t>Про попереднє надання згоди на вчинення значних правочинів, які можуть вчинятися Товариством з Публічним акціонерним товариством “Державний експортно-імпортний банк України” протягом одного року з дати проведення Загальних зборів акціонерів Товариства, про характер угод і їх граничної сукупної вартості.</w:t>
            </w:r>
          </w:p>
          <w:p w14:paraId="50D70871"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Прийняти рішення про попереднє надання згоди на вчинення правочинів (в тому числі значних) АТ «ВО «КОНТІ» (далі – Товариство) які можуть вчинятись з Публічним акціонерним товариством “Державний експортно-імпортний банк України” (далі - Банк) протягом року з дня проведення цих загальних зборів акціонерів і до 15.09.2018 року:</w:t>
            </w:r>
          </w:p>
          <w:p w14:paraId="646BBE60"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lastRenderedPageBreak/>
              <w:t>-        укладання додаткових договорів (додаткових угод) про внесення змін та доповнень до Генеральної кредитної угоди №151109N3 від 14.05.2009 р. та всіх (як разом так і окремо) кредитних договорів, які укладені між Товариством та Банком, сукупна вартість яких не повинна перевищувати суму 8 800 000 000 (вісім мільярдів вісімсот мільйонів) грн., а саме щодо: зміни відсоткової ставки за договором,  пролонгації (продовження) строку погашення кредиту, графіку погашення кредиту, а також внесення  будь-яких інших змін до Генеральної кредитної угоди №151109N3 від 14.05.2009 р. та кредитних договорів, укладених в рамках Генеральної кредитної угоди №151109N3 від 14.05.2009 р., в яких виникне необхідність із визначенням умов і доцільності таких змін Генеральним директором Товариства або особою, що виконує його обов’язки або представником Товариства за довіреністю самостійно, на власний розсуд.</w:t>
            </w:r>
          </w:p>
          <w:p w14:paraId="14735539"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        укладання будь яких правочинів (як нових так і правочинів щодо внесення змін/доповнень до всіх існуючих на дату цих зборів), в тому числі і значних, сукупна вартість яких не повинна перевищувати суму 1 400 000 000 (один мільярд чотириста мільйонів) грн., направлених на надання Товариством Банку забезпечення у вигляді застав нерухомого та рухомого майна, майнових прав, в яких виникне необхідність із визначенням умов і доцільності таких змін Генеральним директором Товариства або особою виконуючою його обов’язки або представником Товариства за довіреністю самостійно, на власний розсуд. </w:t>
            </w:r>
          </w:p>
          <w:p w14:paraId="27993836" w14:textId="77777777" w:rsidR="00EC33EF" w:rsidRPr="00EC33EF" w:rsidRDefault="00EC33EF" w:rsidP="00EC33EF">
            <w:pPr>
              <w:spacing w:after="225"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 xml:space="preserve">З моменту вступу даного Рішення в силу, укладення правочинів між Товариством і Банком регулюється цим Рішенням. Положення Рішень Загальних зборів акціонерів Товариства від 02.12.2016 (Протокол № 49, зокрема питання 5 порядку денного) та Рішення </w:t>
            </w:r>
            <w:r w:rsidRPr="00EC33EF">
              <w:rPr>
                <w:rFonts w:ascii="Myriad Pro Bold" w:eastAsia="Times New Roman" w:hAnsi="Myriad Pro Bold" w:cs="Times New Roman"/>
                <w:color w:val="1A2628"/>
                <w:spacing w:val="15"/>
                <w:lang w:val="uk-UA" w:eastAsia="uk-UA"/>
              </w:rPr>
              <w:lastRenderedPageBreak/>
              <w:t>Загальних зборів акціонерів Товариства  від 20.04.2017 (Протокол №50, зокрема питання 10 порядку денного) на вказані правовідносини не розповсюджуються.</w:t>
            </w:r>
          </w:p>
          <w:p w14:paraId="3C0E348D" w14:textId="77777777" w:rsidR="00EC33EF" w:rsidRPr="00EC33EF" w:rsidRDefault="00EC33EF" w:rsidP="00EC33EF">
            <w:pPr>
              <w:spacing w:after="0" w:line="240" w:lineRule="auto"/>
              <w:textAlignment w:val="center"/>
              <w:rPr>
                <w:rFonts w:ascii="Myriad Pro Bold" w:eastAsia="Times New Roman" w:hAnsi="Myriad Pro Bold" w:cs="Times New Roman"/>
                <w:color w:val="1A2628"/>
                <w:spacing w:val="15"/>
                <w:lang w:val="uk-UA" w:eastAsia="uk-UA"/>
              </w:rPr>
            </w:pPr>
            <w:r w:rsidRPr="00EC33EF">
              <w:rPr>
                <w:rFonts w:ascii="Myriad Pro Bold" w:eastAsia="Times New Roman" w:hAnsi="Myriad Pro Bold" w:cs="Times New Roman"/>
                <w:color w:val="1A2628"/>
                <w:spacing w:val="15"/>
                <w:lang w:val="uk-UA" w:eastAsia="uk-UA"/>
              </w:rPr>
              <w:t>     2.    Надати Генеральному директору Товариства або особі,        виконуючої  його обов’язки або представнику Товариства за довіреністю, кожному окремо і незалежно один від одного  повноваження щодо укладання і підписання виказаних додаткових договорів (додаткових угод) про внесення змін та доповнень до Генеральної кредитної угоди №151109N3 від 14.05.2009 р., всіх (як разом так і окремо) кредитних договорів, які укладені між Товариством та Банком, а також договорів забезпечення (як нових так і правочинів щодо внесення змін/доповнень до всіх існуючих на дату цих зборів).</w:t>
            </w:r>
          </w:p>
        </w:tc>
      </w:tr>
    </w:tbl>
    <w:p w14:paraId="71D5333D" w14:textId="77777777" w:rsidR="00EC33EF" w:rsidRPr="00EC33EF" w:rsidRDefault="00EC33EF" w:rsidP="00EC33EF">
      <w:pPr>
        <w:shd w:val="clear" w:color="auto" w:fill="FFFFFF"/>
        <w:spacing w:after="225" w:line="240" w:lineRule="auto"/>
        <w:rPr>
          <w:rFonts w:ascii="Myriad Pro" w:eastAsia="Times New Roman" w:hAnsi="Myriad Pro" w:cs="Times New Roman"/>
          <w:color w:val="2C2C2C"/>
          <w:spacing w:val="15"/>
          <w:lang w:val="uk-UA" w:eastAsia="uk-UA"/>
        </w:rPr>
      </w:pPr>
      <w:r w:rsidRPr="00EC33EF">
        <w:rPr>
          <w:rFonts w:ascii="Myriad Pro" w:eastAsia="Times New Roman" w:hAnsi="Myriad Pro" w:cs="Times New Roman"/>
          <w:color w:val="2C2C2C"/>
          <w:spacing w:val="15"/>
          <w:lang w:val="uk-UA" w:eastAsia="uk-UA"/>
        </w:rPr>
        <w:lastRenderedPageBreak/>
        <w:t> </w:t>
      </w:r>
    </w:p>
    <w:p w14:paraId="1B1BAA51" w14:textId="77777777" w:rsidR="00EC33EF" w:rsidRPr="00EC33EF" w:rsidRDefault="00EC33EF" w:rsidP="00EC33EF">
      <w:pPr>
        <w:shd w:val="clear" w:color="auto" w:fill="FFFFFF"/>
        <w:spacing w:after="225" w:line="240" w:lineRule="auto"/>
        <w:rPr>
          <w:rFonts w:ascii="Myriad Pro" w:eastAsia="Times New Roman" w:hAnsi="Myriad Pro" w:cs="Times New Roman"/>
          <w:color w:val="2C2C2C"/>
          <w:spacing w:val="15"/>
          <w:lang w:val="uk-UA" w:eastAsia="uk-UA"/>
        </w:rPr>
      </w:pPr>
      <w:r w:rsidRPr="00EC33EF">
        <w:rPr>
          <w:rFonts w:ascii="Myriad Pro" w:eastAsia="Times New Roman" w:hAnsi="Myriad Pro" w:cs="Times New Roman"/>
          <w:color w:val="2C2C2C"/>
          <w:spacing w:val="15"/>
          <w:lang w:val="uk-UA" w:eastAsia="uk-UA"/>
        </w:rPr>
        <w:t>          Адреса власного веб-сайту, на якому розміщена інформація з проектом рішень щодо кожного з питань, включених до проекту порядку денного: www.konti.com</w:t>
      </w:r>
    </w:p>
    <w:p w14:paraId="0F61A259" w14:textId="77777777" w:rsidR="00EC33EF" w:rsidRPr="00EC33EF" w:rsidRDefault="00EC33EF" w:rsidP="00EC33EF">
      <w:pPr>
        <w:shd w:val="clear" w:color="auto" w:fill="FFFFFF"/>
        <w:spacing w:after="225" w:line="240" w:lineRule="auto"/>
        <w:rPr>
          <w:rFonts w:ascii="Myriad Pro" w:eastAsia="Times New Roman" w:hAnsi="Myriad Pro" w:cs="Times New Roman"/>
          <w:color w:val="2C2C2C"/>
          <w:spacing w:val="15"/>
          <w:lang w:val="uk-UA" w:eastAsia="uk-UA"/>
        </w:rPr>
      </w:pPr>
      <w:r w:rsidRPr="00EC33EF">
        <w:rPr>
          <w:rFonts w:ascii="Myriad Pro" w:eastAsia="Times New Roman" w:hAnsi="Myriad Pro" w:cs="Times New Roman"/>
          <w:color w:val="2C2C2C"/>
          <w:spacing w:val="15"/>
          <w:lang w:val="uk-UA" w:eastAsia="uk-UA"/>
        </w:rPr>
        <w:t>          Для участі у зборах при собі необхідно мати:</w:t>
      </w:r>
    </w:p>
    <w:p w14:paraId="2F9DD74C" w14:textId="77777777" w:rsidR="00EC33EF" w:rsidRPr="00EC33EF" w:rsidRDefault="00EC33EF" w:rsidP="00EC33EF">
      <w:pPr>
        <w:shd w:val="clear" w:color="auto" w:fill="FFFFFF"/>
        <w:spacing w:after="225" w:line="240" w:lineRule="auto"/>
        <w:rPr>
          <w:rFonts w:ascii="Myriad Pro" w:eastAsia="Times New Roman" w:hAnsi="Myriad Pro" w:cs="Times New Roman"/>
          <w:color w:val="2C2C2C"/>
          <w:spacing w:val="15"/>
          <w:lang w:val="uk-UA" w:eastAsia="uk-UA"/>
        </w:rPr>
      </w:pPr>
      <w:r w:rsidRPr="00EC33EF">
        <w:rPr>
          <w:rFonts w:ascii="Myriad Pro" w:eastAsia="Times New Roman" w:hAnsi="Myriad Pro" w:cs="Times New Roman"/>
          <w:color w:val="2C2C2C"/>
          <w:spacing w:val="15"/>
          <w:lang w:val="uk-UA" w:eastAsia="uk-UA"/>
        </w:rPr>
        <w:t>    </w:t>
      </w:r>
      <w:r w:rsidRPr="00EC33EF">
        <w:rPr>
          <w:rFonts w:ascii="Myriad Pro Semibold" w:eastAsia="Times New Roman" w:hAnsi="Myriad Pro Semibold" w:cs="Times New Roman"/>
          <w:b/>
          <w:bCs/>
          <w:color w:val="2C2C2C"/>
          <w:spacing w:val="15"/>
          <w:lang w:val="uk-UA" w:eastAsia="uk-UA"/>
        </w:rPr>
        <w:t>акціонерам</w:t>
      </w:r>
      <w:r w:rsidRPr="00EC33EF">
        <w:rPr>
          <w:rFonts w:ascii="Myriad Pro" w:eastAsia="Times New Roman" w:hAnsi="Myriad Pro" w:cs="Times New Roman"/>
          <w:color w:val="2C2C2C"/>
          <w:spacing w:val="15"/>
          <w:lang w:val="uk-UA" w:eastAsia="uk-UA"/>
        </w:rPr>
        <w:t> – паспорт або інший документ, що посвідчує особу, а також документи, які підтверджують повноваження керівника юридичної особи - акціонера Товариства;</w:t>
      </w:r>
      <w:r w:rsidRPr="00EC33EF">
        <w:rPr>
          <w:rFonts w:ascii="Myriad Pro" w:eastAsia="Times New Roman" w:hAnsi="Myriad Pro" w:cs="Times New Roman"/>
          <w:color w:val="2C2C2C"/>
          <w:spacing w:val="15"/>
          <w:lang w:val="uk-UA" w:eastAsia="uk-UA"/>
        </w:rPr>
        <w:br/>
        <w:t>    </w:t>
      </w:r>
      <w:r w:rsidRPr="00EC33EF">
        <w:rPr>
          <w:rFonts w:ascii="Myriad Pro Semibold" w:eastAsia="Times New Roman" w:hAnsi="Myriad Pro Semibold" w:cs="Times New Roman"/>
          <w:b/>
          <w:bCs/>
          <w:color w:val="2C2C2C"/>
          <w:spacing w:val="15"/>
          <w:lang w:val="uk-UA" w:eastAsia="uk-UA"/>
        </w:rPr>
        <w:t>представникам акціонерів</w:t>
      </w:r>
      <w:r w:rsidRPr="00EC33EF">
        <w:rPr>
          <w:rFonts w:ascii="Myriad Pro" w:eastAsia="Times New Roman" w:hAnsi="Myriad Pro" w:cs="Times New Roman"/>
          <w:color w:val="2C2C2C"/>
          <w:spacing w:val="15"/>
          <w:lang w:val="uk-UA" w:eastAsia="uk-UA"/>
        </w:rPr>
        <w:t> – паспорт або інший документ, що посвідчує особу, та засвідчену згідно з чинним законодавством України довіреність на право участі та голосування на зборах.</w:t>
      </w:r>
    </w:p>
    <w:p w14:paraId="55594378" w14:textId="77777777" w:rsidR="00EC33EF" w:rsidRPr="00EC33EF" w:rsidRDefault="00EC33EF" w:rsidP="00EC33EF">
      <w:pPr>
        <w:shd w:val="clear" w:color="auto" w:fill="FFFFFF"/>
        <w:spacing w:after="225" w:line="240" w:lineRule="auto"/>
        <w:rPr>
          <w:rFonts w:ascii="Myriad Pro" w:eastAsia="Times New Roman" w:hAnsi="Myriad Pro" w:cs="Times New Roman"/>
          <w:color w:val="2C2C2C"/>
          <w:spacing w:val="15"/>
          <w:lang w:val="uk-UA" w:eastAsia="uk-UA"/>
        </w:rPr>
      </w:pPr>
      <w:r w:rsidRPr="00EC33EF">
        <w:rPr>
          <w:rFonts w:ascii="Myriad Pro" w:eastAsia="Times New Roman" w:hAnsi="Myriad Pro" w:cs="Times New Roman"/>
          <w:color w:val="2C2C2C"/>
          <w:spacing w:val="15"/>
          <w:lang w:val="uk-UA" w:eastAsia="uk-UA"/>
        </w:rPr>
        <w:t xml:space="preserve">         З документами стосовно порядку денного зборів акціонери мають змогу ознайомитись за місцезнаходженням Товариства, а в день проведення Загальних зборів акціонерів також у місці їх проведення:  Україна, Донецька область, місто Костянтинівка, 85114, вулиця  Інтернаціональна, будинок 460, 2 поверх, кабінет директора у робочі дні (з понеділка по п’ятницю, крім святкових та неробочих днів), в робочий час (з 9-00 до 18-00, перерва з 12-00 до 13-00). Довідки за </w:t>
      </w:r>
      <w:proofErr w:type="spellStart"/>
      <w:r w:rsidRPr="00EC33EF">
        <w:rPr>
          <w:rFonts w:ascii="Myriad Pro" w:eastAsia="Times New Roman" w:hAnsi="Myriad Pro" w:cs="Times New Roman"/>
          <w:color w:val="2C2C2C"/>
          <w:spacing w:val="15"/>
          <w:lang w:val="uk-UA" w:eastAsia="uk-UA"/>
        </w:rPr>
        <w:t>тел</w:t>
      </w:r>
      <w:proofErr w:type="spellEnd"/>
      <w:r w:rsidRPr="00EC33EF">
        <w:rPr>
          <w:rFonts w:ascii="Myriad Pro" w:eastAsia="Times New Roman" w:hAnsi="Myriad Pro" w:cs="Times New Roman"/>
          <w:color w:val="2C2C2C"/>
          <w:spacing w:val="15"/>
          <w:lang w:val="uk-UA" w:eastAsia="uk-UA"/>
        </w:rPr>
        <w:t>. (06272) 4-20-50.</w:t>
      </w:r>
    </w:p>
    <w:p w14:paraId="5C7E29A9" w14:textId="77777777" w:rsidR="00EC33EF" w:rsidRPr="00EC33EF" w:rsidRDefault="00EC33EF" w:rsidP="00EC33EF">
      <w:pPr>
        <w:shd w:val="clear" w:color="auto" w:fill="FFFFFF"/>
        <w:spacing w:after="225" w:line="240" w:lineRule="auto"/>
        <w:rPr>
          <w:rFonts w:ascii="Myriad Pro" w:eastAsia="Times New Roman" w:hAnsi="Myriad Pro" w:cs="Times New Roman"/>
          <w:color w:val="2C2C2C"/>
          <w:spacing w:val="15"/>
          <w:lang w:val="uk-UA" w:eastAsia="uk-UA"/>
        </w:rPr>
      </w:pPr>
      <w:r w:rsidRPr="00EC33EF">
        <w:rPr>
          <w:rFonts w:ascii="Myriad Pro" w:eastAsia="Times New Roman" w:hAnsi="Myriad Pro" w:cs="Times New Roman"/>
          <w:color w:val="2C2C2C"/>
          <w:spacing w:val="15"/>
          <w:lang w:val="uk-UA" w:eastAsia="uk-UA"/>
        </w:rPr>
        <w:t xml:space="preserve">Генеральний директор АТ «ВО «КОНТІ» </w:t>
      </w:r>
      <w:proofErr w:type="spellStart"/>
      <w:r w:rsidRPr="00EC33EF">
        <w:rPr>
          <w:rFonts w:ascii="Myriad Pro" w:eastAsia="Times New Roman" w:hAnsi="Myriad Pro" w:cs="Times New Roman"/>
          <w:color w:val="2C2C2C"/>
          <w:spacing w:val="15"/>
          <w:lang w:val="uk-UA" w:eastAsia="uk-UA"/>
        </w:rPr>
        <w:t>А.Б.Усенін</w:t>
      </w:r>
      <w:proofErr w:type="spellEnd"/>
    </w:p>
    <w:p w14:paraId="6F1114C7" w14:textId="77777777" w:rsidR="00EC33EF" w:rsidRPr="00EC33EF" w:rsidRDefault="00EC33EF" w:rsidP="00EC33EF">
      <w:pPr>
        <w:shd w:val="clear" w:color="auto" w:fill="FFFFFF"/>
        <w:spacing w:after="0" w:line="405" w:lineRule="atLeast"/>
        <w:rPr>
          <w:rFonts w:ascii="Myriad Pro" w:eastAsia="Times New Roman" w:hAnsi="Myriad Pro" w:cs="Times New Roman"/>
          <w:color w:val="2C2C2C"/>
          <w:spacing w:val="15"/>
          <w:sz w:val="26"/>
          <w:szCs w:val="26"/>
          <w:lang w:val="uk-UA" w:eastAsia="uk-UA"/>
        </w:rPr>
      </w:pPr>
      <w:r w:rsidRPr="00EC33EF">
        <w:rPr>
          <w:rFonts w:ascii="Myriad Pro" w:eastAsia="Times New Roman" w:hAnsi="Myriad Pro" w:cs="Times New Roman"/>
          <w:color w:val="2C2C2C"/>
          <w:spacing w:val="15"/>
          <w:sz w:val="26"/>
          <w:szCs w:val="26"/>
          <w:lang w:val="uk-UA" w:eastAsia="uk-UA"/>
        </w:rPr>
        <w:t> </w:t>
      </w:r>
    </w:p>
    <w:p w14:paraId="37D8FC7E" w14:textId="77777777" w:rsidR="002A7028" w:rsidRPr="00EC33EF" w:rsidRDefault="002A7028">
      <w:pPr>
        <w:rPr>
          <w:lang w:val="ru-RU"/>
        </w:rPr>
      </w:pPr>
    </w:p>
    <w:sectPr w:rsidR="002A7028" w:rsidRPr="00EC33EF">
      <w:pgSz w:w="12240" w:h="15840"/>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Myriad Pro">
    <w:altName w:val="Segoe UI"/>
    <w:panose1 w:val="00000000000000000000"/>
    <w:charset w:val="00"/>
    <w:family w:val="roman"/>
    <w:notTrueType/>
    <w:pitch w:val="default"/>
  </w:font>
  <w:font w:name="Myriad Pro Semibold">
    <w:altName w:val="Segoe UI"/>
    <w:panose1 w:val="00000000000000000000"/>
    <w:charset w:val="00"/>
    <w:family w:val="roman"/>
    <w:notTrueType/>
    <w:pitch w:val="default"/>
  </w:font>
  <w:font w:name="Myriad Pro Bold">
    <w:altName w:val="Segoe UI"/>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1E14D2"/>
    <w:multiLevelType w:val="multilevel"/>
    <w:tmpl w:val="CA0EF6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33EF"/>
    <w:rsid w:val="002A7028"/>
    <w:rsid w:val="00EC3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3C6D39"/>
  <w15:chartTrackingRefBased/>
  <w15:docId w15:val="{672F562B-22FD-4ED4-9CF4-867D70800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62313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5260</Words>
  <Characters>2999</Characters>
  <Application>Microsoft Office Word</Application>
  <DocSecurity>0</DocSecurity>
  <Lines>24</Lines>
  <Paragraphs>16</Paragraphs>
  <ScaleCrop>false</ScaleCrop>
  <Company/>
  <LinksUpToDate>false</LinksUpToDate>
  <CharactersWithSpaces>8243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Darmenko</dc:creator>
  <cp:keywords/>
  <dc:description/>
  <cp:lastModifiedBy>Elena Darmenko</cp:lastModifiedBy>
  <cp:revision>1</cp:revision>
  <dcterms:created xsi:type="dcterms:W3CDTF">2025-01-13T13:43:00Z</dcterms:created>
  <dcterms:modified xsi:type="dcterms:W3CDTF">2025-01-13T13:44:00Z</dcterms:modified>
</cp:coreProperties>
</file>